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F0A" w:rsidRDefault="0064305E">
      <w:pPr>
        <w:kinsoku w:val="0"/>
        <w:overflowPunct w:val="0"/>
        <w:autoSpaceDE/>
        <w:autoSpaceDN/>
        <w:adjustRightInd/>
        <w:spacing w:line="282" w:lineRule="exact"/>
        <w:jc w:val="center"/>
        <w:textAlignment w:val="baseline"/>
        <w:rPr>
          <w:b/>
          <w:bCs/>
          <w:sz w:val="24"/>
          <w:szCs w:val="24"/>
          <w:lang w:val="es-ES" w:eastAsia="es-ES"/>
        </w:rPr>
      </w:pPr>
      <w:r>
        <w:rPr>
          <w:b/>
          <w:bCs/>
          <w:sz w:val="24"/>
          <w:szCs w:val="24"/>
          <w:lang w:val="es-ES" w:eastAsia="es-ES"/>
        </w:rPr>
        <w:t xml:space="preserve">RESOLUCIÓN N. </w:t>
      </w:r>
      <w:proofErr w:type="spellStart"/>
      <w:r>
        <w:rPr>
          <w:b/>
          <w:bCs/>
          <w:sz w:val="24"/>
          <w:szCs w:val="24"/>
          <w:lang w:val="es-ES" w:eastAsia="es-ES"/>
        </w:rPr>
        <w:t>TAT</w:t>
      </w:r>
      <w:proofErr w:type="spellEnd"/>
      <w:r>
        <w:rPr>
          <w:b/>
          <w:bCs/>
          <w:sz w:val="24"/>
          <w:szCs w:val="24"/>
          <w:lang w:val="es-ES" w:eastAsia="es-ES"/>
        </w:rPr>
        <w:t>-3001-2016</w:t>
      </w:r>
    </w:p>
    <w:p w:rsidR="00472F0A" w:rsidRDefault="0064305E">
      <w:pPr>
        <w:kinsoku w:val="0"/>
        <w:overflowPunct w:val="0"/>
        <w:autoSpaceDE/>
        <w:autoSpaceDN/>
        <w:adjustRightInd/>
        <w:spacing w:before="306" w:line="319" w:lineRule="exact"/>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con treinta minutos del treinta y uno de mayo del dos mil dieciséis.</w:t>
      </w:r>
    </w:p>
    <w:p w:rsidR="00472F0A" w:rsidRDefault="0064305E">
      <w:pPr>
        <w:kinsoku w:val="0"/>
        <w:overflowPunct w:val="0"/>
        <w:autoSpaceDE/>
        <w:autoSpaceDN/>
        <w:adjustRightInd/>
        <w:spacing w:before="308" w:line="319" w:lineRule="exact"/>
        <w:jc w:val="both"/>
        <w:textAlignment w:val="baseline"/>
        <w:rPr>
          <w:b/>
          <w:bCs/>
          <w:sz w:val="24"/>
          <w:szCs w:val="24"/>
          <w:lang w:val="es-ES" w:eastAsia="es-ES"/>
        </w:rPr>
      </w:pPr>
      <w:r>
        <w:rPr>
          <w:sz w:val="24"/>
          <w:szCs w:val="24"/>
          <w:lang w:val="es-ES" w:eastAsia="es-ES"/>
        </w:rPr>
        <w:t xml:space="preserve">Se conoce </w:t>
      </w:r>
      <w:r>
        <w:rPr>
          <w:b/>
          <w:bCs/>
          <w:sz w:val="24"/>
          <w:szCs w:val="24"/>
          <w:lang w:val="es-ES" w:eastAsia="es-ES"/>
        </w:rPr>
        <w:t xml:space="preserve">RECURSO DE APELACIÓN E INCIDENTE DE NULIDAD ABSOLUTA CONCOMITANTE, </w:t>
      </w:r>
      <w:r>
        <w:rPr>
          <w:sz w:val="24"/>
          <w:szCs w:val="24"/>
          <w:lang w:val="es-ES" w:eastAsia="es-ES"/>
        </w:rPr>
        <w:t xml:space="preserve">interpuesto por </w:t>
      </w:r>
      <w:proofErr w:type="spellStart"/>
      <w:r>
        <w:rPr>
          <w:b/>
          <w:bCs/>
          <w:sz w:val="24"/>
          <w:szCs w:val="24"/>
          <w:lang w:val="es-ES" w:eastAsia="es-ES"/>
        </w:rPr>
        <w:t>V</w:t>
      </w:r>
      <w:r w:rsidR="002E03EB">
        <w:rPr>
          <w:b/>
          <w:bCs/>
          <w:sz w:val="24"/>
          <w:szCs w:val="24"/>
          <w:lang w:val="es-ES" w:eastAsia="es-ES"/>
        </w:rPr>
        <w:t>.M.B.R</w:t>
      </w:r>
      <w:proofErr w:type="spellEnd"/>
      <w:r w:rsidR="002E03EB">
        <w:rPr>
          <w:b/>
          <w:bCs/>
          <w:sz w:val="24"/>
          <w:szCs w:val="24"/>
          <w:lang w:val="es-ES" w:eastAsia="es-ES"/>
        </w:rPr>
        <w:t>.</w:t>
      </w:r>
      <w:r>
        <w:rPr>
          <w:b/>
          <w:bCs/>
          <w:sz w:val="24"/>
          <w:szCs w:val="24"/>
          <w:lang w:val="es-ES" w:eastAsia="es-ES"/>
        </w:rPr>
        <w:t xml:space="preserve">, </w:t>
      </w:r>
      <w:r>
        <w:rPr>
          <w:sz w:val="24"/>
          <w:szCs w:val="24"/>
          <w:lang w:val="es-ES" w:eastAsia="es-ES"/>
        </w:rPr>
        <w:t xml:space="preserve">cédula de identidad </w:t>
      </w:r>
      <w:r w:rsidR="002E03EB">
        <w:rPr>
          <w:sz w:val="24"/>
          <w:szCs w:val="24"/>
          <w:lang w:val="es-ES" w:eastAsia="es-ES"/>
        </w:rPr>
        <w:t>…</w:t>
      </w:r>
      <w:r>
        <w:rPr>
          <w:sz w:val="24"/>
          <w:szCs w:val="24"/>
          <w:lang w:val="es-ES" w:eastAsia="es-ES"/>
        </w:rPr>
        <w:t xml:space="preserve">, en contra del </w:t>
      </w:r>
      <w:r>
        <w:rPr>
          <w:b/>
          <w:bCs/>
          <w:sz w:val="24"/>
          <w:szCs w:val="24"/>
          <w:lang w:val="es-ES" w:eastAsia="es-ES"/>
        </w:rPr>
        <w:t xml:space="preserve">Artículo 7.10.1 de la Sesión Ordinaria 45-2015 del 5 de agosto del 2015, </w:t>
      </w:r>
      <w:r>
        <w:rPr>
          <w:sz w:val="24"/>
          <w:szCs w:val="24"/>
          <w:lang w:val="es-ES" w:eastAsia="es-ES"/>
        </w:rPr>
        <w:t xml:space="preserve">emitido por la Junta Directiva del Consejo de Transporte Público, tramitado en este Despacho bajo el Expediente Administrativo número </w:t>
      </w:r>
      <w:proofErr w:type="spellStart"/>
      <w:r>
        <w:rPr>
          <w:b/>
          <w:bCs/>
          <w:sz w:val="24"/>
          <w:szCs w:val="24"/>
          <w:lang w:val="es-ES" w:eastAsia="es-ES"/>
        </w:rPr>
        <w:t>TAT</w:t>
      </w:r>
      <w:proofErr w:type="spellEnd"/>
      <w:r>
        <w:rPr>
          <w:b/>
          <w:bCs/>
          <w:sz w:val="24"/>
          <w:szCs w:val="24"/>
          <w:lang w:val="es-ES" w:eastAsia="es-ES"/>
        </w:rPr>
        <w:t>-42-16.</w:t>
      </w:r>
    </w:p>
    <w:p w:rsidR="00472F0A" w:rsidRDefault="0064305E">
      <w:pPr>
        <w:kinsoku w:val="0"/>
        <w:overflowPunct w:val="0"/>
        <w:autoSpaceDE/>
        <w:autoSpaceDN/>
        <w:adjustRightInd/>
        <w:spacing w:before="361" w:line="278" w:lineRule="exact"/>
        <w:jc w:val="center"/>
        <w:textAlignment w:val="baseline"/>
        <w:rPr>
          <w:b/>
          <w:bCs/>
          <w:sz w:val="24"/>
          <w:szCs w:val="24"/>
          <w:lang w:val="es-ES" w:eastAsia="es-ES"/>
        </w:rPr>
      </w:pPr>
      <w:r>
        <w:rPr>
          <w:b/>
          <w:bCs/>
          <w:sz w:val="24"/>
          <w:szCs w:val="24"/>
          <w:lang w:val="es-ES" w:eastAsia="es-ES"/>
        </w:rPr>
        <w:t>RESULTANDO</w:t>
      </w:r>
    </w:p>
    <w:p w:rsidR="00472F0A" w:rsidRDefault="0064305E">
      <w:pPr>
        <w:kinsoku w:val="0"/>
        <w:overflowPunct w:val="0"/>
        <w:autoSpaceDE/>
        <w:autoSpaceDN/>
        <w:adjustRightInd/>
        <w:spacing w:before="302" w:line="319" w:lineRule="exact"/>
        <w:jc w:val="both"/>
        <w:textAlignment w:val="baseline"/>
        <w:rPr>
          <w:sz w:val="24"/>
          <w:szCs w:val="24"/>
          <w:lang w:val="es-ES" w:eastAsia="es-ES"/>
        </w:rPr>
      </w:pPr>
      <w:r>
        <w:rPr>
          <w:b/>
          <w:bCs/>
          <w:sz w:val="24"/>
          <w:szCs w:val="24"/>
          <w:lang w:val="es-ES" w:eastAsia="es-ES"/>
        </w:rPr>
        <w:t xml:space="preserve">PRIMERO. </w:t>
      </w:r>
      <w:r>
        <w:rPr>
          <w:sz w:val="24"/>
          <w:szCs w:val="24"/>
          <w:lang w:val="es-ES" w:eastAsia="es-ES"/>
        </w:rPr>
        <w:t xml:space="preserve">La Junta Directiva del Consejo de Transporte Público, en el </w:t>
      </w:r>
      <w:r>
        <w:rPr>
          <w:b/>
          <w:bCs/>
          <w:sz w:val="24"/>
          <w:szCs w:val="24"/>
          <w:lang w:val="es-ES" w:eastAsia="es-ES"/>
        </w:rPr>
        <w:t xml:space="preserve">Artículo 7.10.1 de la Sesión Ordinaria 45-2015 del 5 de agosto del 2015, </w:t>
      </w:r>
      <w:r>
        <w:rPr>
          <w:sz w:val="24"/>
          <w:szCs w:val="24"/>
          <w:lang w:val="es-ES" w:eastAsia="es-ES"/>
        </w:rPr>
        <w:t xml:space="preserve">conoce el informe </w:t>
      </w:r>
      <w:proofErr w:type="spellStart"/>
      <w:r>
        <w:rPr>
          <w:b/>
          <w:bCs/>
          <w:sz w:val="24"/>
          <w:szCs w:val="24"/>
          <w:lang w:val="es-ES" w:eastAsia="es-ES"/>
        </w:rPr>
        <w:t>DAJ</w:t>
      </w:r>
      <w:proofErr w:type="spellEnd"/>
      <w:r>
        <w:rPr>
          <w:b/>
          <w:bCs/>
          <w:sz w:val="24"/>
          <w:szCs w:val="24"/>
          <w:lang w:val="es-ES" w:eastAsia="es-ES"/>
        </w:rPr>
        <w:t xml:space="preserve"> 2015</w:t>
      </w:r>
      <w:r>
        <w:rPr>
          <w:b/>
          <w:bCs/>
          <w:sz w:val="24"/>
          <w:szCs w:val="24"/>
          <w:lang w:val="es-ES" w:eastAsia="es-ES"/>
        </w:rPr>
        <w:softHyphen/>
        <w:t xml:space="preserve">002614 </w:t>
      </w:r>
      <w:r>
        <w:rPr>
          <w:sz w:val="24"/>
          <w:szCs w:val="24"/>
          <w:lang w:val="es-ES" w:eastAsia="es-ES"/>
        </w:rPr>
        <w:t>emitido el 3 de agosto del 2015 por la Dirección de Asuntos Jurídicos el cual expresa lo siguiente:</w:t>
      </w:r>
    </w:p>
    <w:p w:rsidR="00472F0A" w:rsidRDefault="0064305E">
      <w:pPr>
        <w:kinsoku w:val="0"/>
        <w:overflowPunct w:val="0"/>
        <w:autoSpaceDE/>
        <w:autoSpaceDN/>
        <w:adjustRightInd/>
        <w:spacing w:before="309" w:line="247" w:lineRule="exact"/>
        <w:ind w:left="864" w:right="864"/>
        <w:jc w:val="both"/>
        <w:textAlignment w:val="baseline"/>
        <w:rPr>
          <w:b/>
          <w:bCs/>
          <w:spacing w:val="-3"/>
          <w:sz w:val="22"/>
          <w:szCs w:val="22"/>
          <w:u w:val="single"/>
          <w:lang w:val="es-ES" w:eastAsia="es-ES"/>
        </w:rPr>
      </w:pPr>
      <w:r>
        <w:rPr>
          <w:b/>
          <w:bCs/>
          <w:spacing w:val="-3"/>
          <w:sz w:val="22"/>
          <w:szCs w:val="22"/>
          <w:u w:val="single"/>
          <w:lang w:val="es-ES" w:eastAsia="es-ES"/>
        </w:rPr>
        <w:t>"CONSIDERANDO DE FONDO:</w:t>
      </w:r>
      <w:r>
        <w:rPr>
          <w:spacing w:val="-3"/>
          <w:sz w:val="22"/>
          <w:szCs w:val="22"/>
          <w:lang w:val="es-ES" w:eastAsia="es-ES"/>
        </w:rPr>
        <w:t xml:space="preserve"> No habiendo transcurrido 3 años desde la firma del </w:t>
      </w:r>
      <w:proofErr w:type="spellStart"/>
      <w:r>
        <w:rPr>
          <w:spacing w:val="-3"/>
          <w:sz w:val="22"/>
          <w:szCs w:val="22"/>
          <w:lang w:val="es-ES" w:eastAsia="es-ES"/>
        </w:rPr>
        <w:t>adendum</w:t>
      </w:r>
      <w:proofErr w:type="spellEnd"/>
      <w:r>
        <w:rPr>
          <w:spacing w:val="-3"/>
          <w:sz w:val="22"/>
          <w:szCs w:val="22"/>
          <w:lang w:val="es-ES" w:eastAsia="es-ES"/>
        </w:rPr>
        <w:t xml:space="preserve"> del contrato de concesión administrativo modalidad taxi por parte del concesionario </w:t>
      </w:r>
      <w:proofErr w:type="spellStart"/>
      <w:r>
        <w:rPr>
          <w:spacing w:val="-3"/>
          <w:sz w:val="22"/>
          <w:szCs w:val="22"/>
          <w:lang w:val="es-ES" w:eastAsia="es-ES"/>
        </w:rPr>
        <w:t>V</w:t>
      </w:r>
      <w:r w:rsidR="002E03EB">
        <w:rPr>
          <w:spacing w:val="-3"/>
          <w:sz w:val="22"/>
          <w:szCs w:val="22"/>
          <w:lang w:val="es-ES" w:eastAsia="es-ES"/>
        </w:rPr>
        <w:t>.M.B.R</w:t>
      </w:r>
      <w:proofErr w:type="spellEnd"/>
      <w:r w:rsidR="002E03EB">
        <w:rPr>
          <w:spacing w:val="-3"/>
          <w:sz w:val="22"/>
          <w:szCs w:val="22"/>
          <w:lang w:val="es-ES" w:eastAsia="es-ES"/>
        </w:rPr>
        <w:t>.</w:t>
      </w:r>
      <w:r>
        <w:rPr>
          <w:spacing w:val="-3"/>
          <w:sz w:val="22"/>
          <w:szCs w:val="22"/>
          <w:lang w:val="es-ES" w:eastAsia="es-ES"/>
        </w:rPr>
        <w:t xml:space="preserve">, cédula de identidad </w:t>
      </w:r>
      <w:r w:rsidR="002E03EB">
        <w:rPr>
          <w:spacing w:val="-3"/>
          <w:sz w:val="22"/>
          <w:szCs w:val="22"/>
          <w:lang w:val="es-ES" w:eastAsia="es-ES"/>
        </w:rPr>
        <w:t>…</w:t>
      </w:r>
      <w:r>
        <w:rPr>
          <w:spacing w:val="-3"/>
          <w:sz w:val="22"/>
          <w:szCs w:val="22"/>
          <w:lang w:val="es-ES" w:eastAsia="es-ES"/>
        </w:rPr>
        <w:t xml:space="preserve">, </w:t>
      </w:r>
      <w:r>
        <w:rPr>
          <w:b/>
          <w:bCs/>
          <w:spacing w:val="-3"/>
          <w:sz w:val="22"/>
          <w:szCs w:val="22"/>
          <w:lang w:val="es-ES" w:eastAsia="es-ES"/>
        </w:rPr>
        <w:t xml:space="preserve">no se </w:t>
      </w:r>
      <w:r>
        <w:rPr>
          <w:spacing w:val="-3"/>
          <w:sz w:val="22"/>
          <w:szCs w:val="22"/>
          <w:lang w:val="es-ES" w:eastAsia="es-ES"/>
        </w:rPr>
        <w:t xml:space="preserve">cumple a cabalidad con dicho requisito de conformidad con el artículo 42 de la Ley No. 7969, por lo tanto precede (sic) </w:t>
      </w:r>
      <w:r>
        <w:rPr>
          <w:b/>
          <w:bCs/>
          <w:spacing w:val="-3"/>
          <w:sz w:val="22"/>
          <w:szCs w:val="22"/>
          <w:u w:val="single"/>
          <w:lang w:val="es-ES" w:eastAsia="es-ES"/>
        </w:rPr>
        <w:t xml:space="preserve">recomendar a los  señores miembros de la Junta Directiva rechazar la misma. </w:t>
      </w:r>
    </w:p>
    <w:p w:rsidR="00472F0A" w:rsidRDefault="0064305E">
      <w:pPr>
        <w:kinsoku w:val="0"/>
        <w:overflowPunct w:val="0"/>
        <w:autoSpaceDE/>
        <w:autoSpaceDN/>
        <w:adjustRightInd/>
        <w:spacing w:before="276" w:line="249" w:lineRule="exact"/>
        <w:ind w:left="864" w:right="864"/>
        <w:jc w:val="both"/>
        <w:textAlignment w:val="baseline"/>
        <w:rPr>
          <w:sz w:val="22"/>
          <w:szCs w:val="22"/>
          <w:lang w:val="es-ES" w:eastAsia="es-ES"/>
        </w:rPr>
      </w:pPr>
      <w:r>
        <w:rPr>
          <w:sz w:val="22"/>
          <w:szCs w:val="22"/>
          <w:lang w:val="es-ES" w:eastAsia="es-ES"/>
        </w:rPr>
        <w:t xml:space="preserve">Es de rigor recordar que la </w:t>
      </w:r>
      <w:r>
        <w:rPr>
          <w:sz w:val="22"/>
          <w:szCs w:val="22"/>
          <w:u w:val="single"/>
          <w:lang w:val="es-ES" w:eastAsia="es-ES"/>
        </w:rPr>
        <w:t>Concesión Administrativa</w:t>
      </w:r>
      <w:r>
        <w:rPr>
          <w:sz w:val="22"/>
          <w:szCs w:val="22"/>
          <w:lang w:val="es-ES" w:eastAsia="es-ES"/>
        </w:rPr>
        <w:t xml:space="preserve"> para la explotación de un servicio público, como lo es el transporte remunerado de personas, modalidad taxi, </w:t>
      </w:r>
      <w:r>
        <w:rPr>
          <w:sz w:val="22"/>
          <w:szCs w:val="22"/>
          <w:u w:val="single"/>
          <w:lang w:val="es-ES" w:eastAsia="es-ES"/>
        </w:rPr>
        <w:t>es un bien propiedad del Estado,</w:t>
      </w:r>
      <w:r>
        <w:rPr>
          <w:sz w:val="22"/>
          <w:szCs w:val="22"/>
          <w:lang w:val="es-ES" w:eastAsia="es-ES"/>
        </w:rPr>
        <w:t xml:space="preserve"> y como tal está fuera del comercio entre los hombres, y por tanto la imposibilidad de transferencia deviene de la autorización que otorgue la Administración previo cumplimiento de los requerimientos legales y análisis del caso concreto. (.,..)" (Léanse los folios del 18 vuelto al 20 de expediente administrativo </w:t>
      </w:r>
      <w:proofErr w:type="spellStart"/>
      <w:r>
        <w:rPr>
          <w:sz w:val="22"/>
          <w:szCs w:val="22"/>
          <w:lang w:val="es-ES" w:eastAsia="es-ES"/>
        </w:rPr>
        <w:t>TAT</w:t>
      </w:r>
      <w:proofErr w:type="spellEnd"/>
      <w:r>
        <w:rPr>
          <w:sz w:val="22"/>
          <w:szCs w:val="22"/>
          <w:lang w:val="es-ES" w:eastAsia="es-ES"/>
        </w:rPr>
        <w:t>-42-16)</w:t>
      </w:r>
    </w:p>
    <w:p w:rsidR="00472F0A" w:rsidRDefault="0064305E">
      <w:pPr>
        <w:kinsoku w:val="0"/>
        <w:overflowPunct w:val="0"/>
        <w:autoSpaceDE/>
        <w:autoSpaceDN/>
        <w:adjustRightInd/>
        <w:spacing w:before="292" w:line="319" w:lineRule="exact"/>
        <w:ind w:right="72"/>
        <w:jc w:val="both"/>
        <w:textAlignment w:val="baseline"/>
        <w:rPr>
          <w:sz w:val="24"/>
          <w:szCs w:val="24"/>
          <w:lang w:val="es-ES" w:eastAsia="es-ES"/>
        </w:rPr>
      </w:pPr>
      <w:r>
        <w:rPr>
          <w:sz w:val="24"/>
          <w:szCs w:val="24"/>
          <w:lang w:val="es-ES" w:eastAsia="es-ES"/>
        </w:rPr>
        <w:t xml:space="preserve">En razón a lo anterior, la Junta dispone acoger en forma integral el informe emitido por la Dirección de Asuntos Jurídicos </w:t>
      </w:r>
      <w:proofErr w:type="spellStart"/>
      <w:r>
        <w:rPr>
          <w:b/>
          <w:bCs/>
          <w:sz w:val="24"/>
          <w:szCs w:val="24"/>
          <w:lang w:val="es-ES" w:eastAsia="es-ES"/>
        </w:rPr>
        <w:t>DAJ</w:t>
      </w:r>
      <w:proofErr w:type="spellEnd"/>
      <w:r>
        <w:rPr>
          <w:b/>
          <w:bCs/>
          <w:sz w:val="24"/>
          <w:szCs w:val="24"/>
          <w:lang w:val="es-ES" w:eastAsia="es-ES"/>
        </w:rPr>
        <w:t xml:space="preserve"> 2015-002614 </w:t>
      </w:r>
      <w:r>
        <w:rPr>
          <w:sz w:val="24"/>
          <w:szCs w:val="24"/>
          <w:lang w:val="es-ES" w:eastAsia="es-ES"/>
        </w:rPr>
        <w:t xml:space="preserve">emitido el 3 de agosto del 2015; y dispone rechazar la solicitud de autorización previa del concesionario </w:t>
      </w:r>
      <w:proofErr w:type="spellStart"/>
      <w:r>
        <w:rPr>
          <w:sz w:val="24"/>
          <w:szCs w:val="24"/>
          <w:lang w:val="es-ES" w:eastAsia="es-ES"/>
        </w:rPr>
        <w:t>V</w:t>
      </w:r>
      <w:r w:rsidR="002E03EB">
        <w:rPr>
          <w:sz w:val="24"/>
          <w:szCs w:val="24"/>
          <w:lang w:val="es-ES" w:eastAsia="es-ES"/>
        </w:rPr>
        <w:t>.M.B.R</w:t>
      </w:r>
      <w:proofErr w:type="spellEnd"/>
      <w:r w:rsidR="002E03EB">
        <w:rPr>
          <w:sz w:val="24"/>
          <w:szCs w:val="24"/>
          <w:lang w:val="es-ES" w:eastAsia="es-ES"/>
        </w:rPr>
        <w:t>.</w:t>
      </w:r>
      <w:r>
        <w:rPr>
          <w:sz w:val="24"/>
          <w:szCs w:val="24"/>
          <w:lang w:val="es-ES" w:eastAsia="es-ES"/>
        </w:rPr>
        <w:t xml:space="preserve">; para ceder la concesión administrativa de servicio público modalidad taxi </w:t>
      </w:r>
      <w:proofErr w:type="spellStart"/>
      <w:r>
        <w:rPr>
          <w:sz w:val="24"/>
          <w:szCs w:val="24"/>
          <w:lang w:val="es-ES" w:eastAsia="es-ES"/>
        </w:rPr>
        <w:t>TSJ-</w:t>
      </w:r>
      <w:r w:rsidR="002E03EB">
        <w:rPr>
          <w:sz w:val="24"/>
          <w:szCs w:val="24"/>
          <w:lang w:val="es-ES" w:eastAsia="es-ES"/>
        </w:rPr>
        <w:t>XXXX</w:t>
      </w:r>
      <w:proofErr w:type="spellEnd"/>
      <w:r>
        <w:rPr>
          <w:sz w:val="24"/>
          <w:szCs w:val="24"/>
          <w:lang w:val="es-ES" w:eastAsia="es-ES"/>
        </w:rPr>
        <w:t xml:space="preserve">. (Léase el folio 17 del expediente administrativo </w:t>
      </w:r>
      <w:proofErr w:type="spellStart"/>
      <w:r>
        <w:rPr>
          <w:sz w:val="24"/>
          <w:szCs w:val="24"/>
          <w:lang w:val="es-ES" w:eastAsia="es-ES"/>
        </w:rPr>
        <w:t>TAT</w:t>
      </w:r>
      <w:proofErr w:type="spellEnd"/>
      <w:r>
        <w:rPr>
          <w:sz w:val="24"/>
          <w:szCs w:val="24"/>
          <w:lang w:val="es-ES" w:eastAsia="es-ES"/>
        </w:rPr>
        <w:t>-42-16)</w:t>
      </w:r>
    </w:p>
    <w:p w:rsidR="00472F0A" w:rsidRDefault="00472F0A">
      <w:pPr>
        <w:widowControl/>
        <w:rPr>
          <w:sz w:val="24"/>
          <w:szCs w:val="24"/>
        </w:rPr>
        <w:sectPr w:rsidR="00472F0A">
          <w:pgSz w:w="12288" w:h="15821"/>
          <w:pgMar w:top="1340" w:right="1675" w:bottom="865" w:left="1613" w:header="720" w:footer="720" w:gutter="0"/>
          <w:cols w:space="720"/>
          <w:noEndnote/>
        </w:sectPr>
      </w:pPr>
    </w:p>
    <w:p w:rsidR="00472F0A" w:rsidRDefault="0064305E">
      <w:pPr>
        <w:kinsoku w:val="0"/>
        <w:overflowPunct w:val="0"/>
        <w:autoSpaceDE/>
        <w:autoSpaceDN/>
        <w:adjustRightInd/>
        <w:spacing w:line="294" w:lineRule="exact"/>
        <w:ind w:left="72" w:right="72"/>
        <w:jc w:val="both"/>
        <w:textAlignment w:val="baseline"/>
        <w:rPr>
          <w:sz w:val="22"/>
          <w:szCs w:val="22"/>
          <w:lang w:val="es-ES" w:eastAsia="es-ES"/>
        </w:rPr>
      </w:pPr>
      <w:r>
        <w:rPr>
          <w:sz w:val="22"/>
          <w:szCs w:val="22"/>
          <w:lang w:val="es-ES" w:eastAsia="es-ES"/>
        </w:rPr>
        <w:lastRenderedPageBreak/>
        <w:t xml:space="preserve">El acuerdo fue notificado el 10 de agosto del 2015, al fax 2227-3980. (Léase el folio 17 vuelto del expediente </w:t>
      </w:r>
      <w:proofErr w:type="spellStart"/>
      <w:r>
        <w:rPr>
          <w:sz w:val="22"/>
          <w:szCs w:val="22"/>
          <w:lang w:val="es-ES" w:eastAsia="es-ES"/>
        </w:rPr>
        <w:t>TAT</w:t>
      </w:r>
      <w:proofErr w:type="spellEnd"/>
      <w:r>
        <w:rPr>
          <w:sz w:val="22"/>
          <w:szCs w:val="22"/>
          <w:lang w:val="es-ES" w:eastAsia="es-ES"/>
        </w:rPr>
        <w:t>-42-16)</w:t>
      </w:r>
    </w:p>
    <w:p w:rsidR="00472F0A" w:rsidRDefault="0064305E">
      <w:pPr>
        <w:kinsoku w:val="0"/>
        <w:overflowPunct w:val="0"/>
        <w:autoSpaceDE/>
        <w:autoSpaceDN/>
        <w:adjustRightInd/>
        <w:spacing w:before="307" w:line="299" w:lineRule="exact"/>
        <w:ind w:left="72" w:right="72"/>
        <w:jc w:val="both"/>
        <w:textAlignment w:val="baseline"/>
        <w:rPr>
          <w:spacing w:val="6"/>
          <w:sz w:val="22"/>
          <w:szCs w:val="22"/>
          <w:lang w:val="es-ES" w:eastAsia="es-ES"/>
        </w:rPr>
      </w:pPr>
      <w:r>
        <w:rPr>
          <w:b/>
          <w:bCs/>
          <w:spacing w:val="6"/>
          <w:sz w:val="22"/>
          <w:szCs w:val="22"/>
          <w:lang w:val="es-ES" w:eastAsia="es-ES"/>
        </w:rPr>
        <w:t xml:space="preserve">SEGUNDO. -El 17 de agosto del 2015, </w:t>
      </w:r>
      <w:r>
        <w:rPr>
          <w:spacing w:val="6"/>
          <w:sz w:val="22"/>
          <w:szCs w:val="22"/>
          <w:lang w:val="es-ES" w:eastAsia="es-ES"/>
        </w:rPr>
        <w:t xml:space="preserve">el señor </w:t>
      </w:r>
      <w:proofErr w:type="spellStart"/>
      <w:r>
        <w:rPr>
          <w:b/>
          <w:bCs/>
          <w:spacing w:val="6"/>
          <w:sz w:val="19"/>
          <w:szCs w:val="19"/>
          <w:lang w:val="es-ES" w:eastAsia="es-ES"/>
        </w:rPr>
        <w:t>V</w:t>
      </w:r>
      <w:r w:rsidR="002E03EB">
        <w:rPr>
          <w:b/>
          <w:bCs/>
          <w:spacing w:val="6"/>
          <w:sz w:val="19"/>
          <w:szCs w:val="19"/>
          <w:lang w:val="es-ES" w:eastAsia="es-ES"/>
        </w:rPr>
        <w:t>.M.B.R</w:t>
      </w:r>
      <w:proofErr w:type="spellEnd"/>
      <w:r w:rsidR="002E03EB">
        <w:rPr>
          <w:b/>
          <w:bCs/>
          <w:spacing w:val="6"/>
          <w:sz w:val="19"/>
          <w:szCs w:val="19"/>
          <w:lang w:val="es-ES" w:eastAsia="es-ES"/>
        </w:rPr>
        <w:t>.</w:t>
      </w:r>
      <w:r>
        <w:rPr>
          <w:b/>
          <w:bCs/>
          <w:spacing w:val="6"/>
          <w:sz w:val="19"/>
          <w:szCs w:val="19"/>
          <w:lang w:val="es-ES" w:eastAsia="es-ES"/>
        </w:rPr>
        <w:t xml:space="preserve">, </w:t>
      </w:r>
      <w:r>
        <w:rPr>
          <w:spacing w:val="6"/>
          <w:sz w:val="22"/>
          <w:szCs w:val="22"/>
          <w:lang w:val="es-ES" w:eastAsia="es-ES"/>
        </w:rPr>
        <w:t xml:space="preserve">interpone ante el Consejo de Transporte Público su </w:t>
      </w:r>
      <w:r>
        <w:rPr>
          <w:b/>
          <w:bCs/>
          <w:spacing w:val="6"/>
          <w:sz w:val="19"/>
          <w:szCs w:val="19"/>
          <w:lang w:val="es-ES" w:eastAsia="es-ES"/>
        </w:rPr>
        <w:t xml:space="preserve">RECURSO DE APELACIÓN E INCIDENTE DE NULIDAD ABSOLUTA CONCOMITANTE, </w:t>
      </w:r>
      <w:r>
        <w:rPr>
          <w:spacing w:val="6"/>
          <w:sz w:val="22"/>
          <w:szCs w:val="22"/>
          <w:lang w:val="es-ES" w:eastAsia="es-ES"/>
        </w:rPr>
        <w:t xml:space="preserve">contra del </w:t>
      </w:r>
      <w:r>
        <w:rPr>
          <w:b/>
          <w:bCs/>
          <w:spacing w:val="6"/>
          <w:sz w:val="22"/>
          <w:szCs w:val="22"/>
          <w:lang w:val="es-ES" w:eastAsia="es-ES"/>
        </w:rPr>
        <w:t xml:space="preserve">Artículo 7.10.1 de la Sesión Ordinaria 45-2015 del 5 de agosto del 2015; </w:t>
      </w:r>
      <w:r>
        <w:rPr>
          <w:spacing w:val="6"/>
          <w:sz w:val="22"/>
          <w:szCs w:val="22"/>
          <w:lang w:val="es-ES" w:eastAsia="es-ES"/>
        </w:rPr>
        <w:t>que en lo que interesa expresa lo siguiente:</w:t>
      </w:r>
    </w:p>
    <w:p w:rsidR="00472F0A" w:rsidRDefault="0064305E">
      <w:pPr>
        <w:numPr>
          <w:ilvl w:val="0"/>
          <w:numId w:val="1"/>
        </w:numPr>
        <w:kinsoku w:val="0"/>
        <w:overflowPunct w:val="0"/>
        <w:autoSpaceDE/>
        <w:autoSpaceDN/>
        <w:adjustRightInd/>
        <w:spacing w:before="310" w:line="257" w:lineRule="exact"/>
        <w:ind w:right="72"/>
        <w:textAlignment w:val="baseline"/>
        <w:rPr>
          <w:sz w:val="22"/>
          <w:szCs w:val="22"/>
          <w:lang w:val="es-ES" w:eastAsia="es-ES"/>
        </w:rPr>
      </w:pPr>
      <w:r>
        <w:rPr>
          <w:sz w:val="22"/>
          <w:szCs w:val="22"/>
          <w:lang w:val="es-ES" w:eastAsia="es-ES"/>
        </w:rPr>
        <w:t>Acusa el recurrente dos vicios de motivación, legalidad y/o tipicidad en lo actuado.</w:t>
      </w:r>
    </w:p>
    <w:p w:rsidR="00472F0A" w:rsidRDefault="0064305E">
      <w:pPr>
        <w:numPr>
          <w:ilvl w:val="0"/>
          <w:numId w:val="1"/>
        </w:numPr>
        <w:kinsoku w:val="0"/>
        <w:overflowPunct w:val="0"/>
        <w:autoSpaceDE/>
        <w:autoSpaceDN/>
        <w:adjustRightInd/>
        <w:spacing w:before="8" w:line="257" w:lineRule="exact"/>
        <w:ind w:right="72"/>
        <w:jc w:val="both"/>
        <w:textAlignment w:val="baseline"/>
        <w:rPr>
          <w:sz w:val="22"/>
          <w:szCs w:val="22"/>
          <w:lang w:val="es-ES" w:eastAsia="es-ES"/>
        </w:rPr>
      </w:pPr>
      <w:r>
        <w:rPr>
          <w:sz w:val="22"/>
          <w:szCs w:val="22"/>
          <w:lang w:val="es-ES" w:eastAsia="es-ES"/>
        </w:rPr>
        <w:t xml:space="preserve">Indica que hay una indebida interpretación y aplicación del artículo 42 de la Ley 7969. Pues el plazo de 3 años se cuenta desde el inicio del contrato de concesión original. Y no desde que se genera un </w:t>
      </w:r>
      <w:proofErr w:type="spellStart"/>
      <w:r>
        <w:rPr>
          <w:sz w:val="22"/>
          <w:szCs w:val="22"/>
          <w:lang w:val="es-ES" w:eastAsia="es-ES"/>
        </w:rPr>
        <w:t>adendum</w:t>
      </w:r>
      <w:proofErr w:type="spellEnd"/>
      <w:r>
        <w:rPr>
          <w:sz w:val="22"/>
          <w:szCs w:val="22"/>
          <w:lang w:val="es-ES" w:eastAsia="es-ES"/>
        </w:rPr>
        <w:t>, producto de un traspaso autorizado por el Consejo.</w:t>
      </w:r>
    </w:p>
    <w:p w:rsidR="00472F0A" w:rsidRDefault="0064305E">
      <w:pPr>
        <w:numPr>
          <w:ilvl w:val="0"/>
          <w:numId w:val="1"/>
        </w:numPr>
        <w:kinsoku w:val="0"/>
        <w:overflowPunct w:val="0"/>
        <w:autoSpaceDE/>
        <w:autoSpaceDN/>
        <w:adjustRightInd/>
        <w:spacing w:line="254" w:lineRule="exact"/>
        <w:ind w:right="72"/>
        <w:jc w:val="both"/>
        <w:textAlignment w:val="baseline"/>
        <w:rPr>
          <w:spacing w:val="1"/>
          <w:sz w:val="22"/>
          <w:szCs w:val="22"/>
          <w:lang w:val="es-ES" w:eastAsia="es-ES"/>
        </w:rPr>
      </w:pPr>
      <w:r>
        <w:rPr>
          <w:spacing w:val="1"/>
          <w:sz w:val="22"/>
          <w:szCs w:val="22"/>
          <w:lang w:val="es-ES" w:eastAsia="es-ES"/>
        </w:rPr>
        <w:t xml:space="preserve">Lo que se firma es un </w:t>
      </w:r>
      <w:proofErr w:type="spellStart"/>
      <w:r>
        <w:rPr>
          <w:spacing w:val="1"/>
          <w:sz w:val="22"/>
          <w:szCs w:val="22"/>
          <w:lang w:val="es-ES" w:eastAsia="es-ES"/>
        </w:rPr>
        <w:t>adendumm</w:t>
      </w:r>
      <w:proofErr w:type="spellEnd"/>
      <w:r>
        <w:rPr>
          <w:spacing w:val="1"/>
          <w:sz w:val="22"/>
          <w:szCs w:val="22"/>
          <w:lang w:val="es-ES" w:eastAsia="es-ES"/>
        </w:rPr>
        <w:t xml:space="preserve"> de continuidad del contrato de concesión, por el período de tiempo que le falte a la concesión, y luego se podría firmar un nuevo contrato de renovarse la concesión. Esto es que a quien le traspasan (cesionario) no firma un nuevo contrato de concesión por diez años más, se firma simplemente un </w:t>
      </w:r>
      <w:proofErr w:type="spellStart"/>
      <w:r>
        <w:rPr>
          <w:spacing w:val="1"/>
          <w:sz w:val="22"/>
          <w:szCs w:val="22"/>
          <w:lang w:val="es-ES" w:eastAsia="es-ES"/>
        </w:rPr>
        <w:t>adendum</w:t>
      </w:r>
      <w:proofErr w:type="spellEnd"/>
      <w:r>
        <w:rPr>
          <w:spacing w:val="1"/>
          <w:sz w:val="22"/>
          <w:szCs w:val="22"/>
          <w:lang w:val="es-ES" w:eastAsia="es-ES"/>
        </w:rPr>
        <w:t xml:space="preserve"> de cambio de concesionario por el tiempo restante, es decir que ya se le había aplicado, desde su inicio, la restricción o castigo que determina el artículo precitado, si se aplica la restricción bajo la tesis del Consejo, sería una restricción doble, un doble castigo, lo cual no sería válido, ni legal.</w:t>
      </w:r>
    </w:p>
    <w:p w:rsidR="00472F0A" w:rsidRDefault="0064305E">
      <w:pPr>
        <w:numPr>
          <w:ilvl w:val="0"/>
          <w:numId w:val="1"/>
        </w:numPr>
        <w:kinsoku w:val="0"/>
        <w:overflowPunct w:val="0"/>
        <w:autoSpaceDE/>
        <w:autoSpaceDN/>
        <w:adjustRightInd/>
        <w:spacing w:before="5" w:line="257" w:lineRule="exact"/>
        <w:ind w:right="72"/>
        <w:jc w:val="both"/>
        <w:textAlignment w:val="baseline"/>
        <w:rPr>
          <w:sz w:val="22"/>
          <w:szCs w:val="22"/>
          <w:lang w:val="es-ES" w:eastAsia="es-ES"/>
        </w:rPr>
      </w:pPr>
      <w:r>
        <w:rPr>
          <w:sz w:val="22"/>
          <w:szCs w:val="22"/>
          <w:lang w:val="es-ES" w:eastAsia="es-ES"/>
        </w:rPr>
        <w:t>Que el acuerdo impugnado no presenta debido fundamento y motivación, toda vez que no es lesivo para la administración o contra el servicio público.</w:t>
      </w:r>
    </w:p>
    <w:p w:rsidR="00472F0A" w:rsidRDefault="0064305E">
      <w:pPr>
        <w:numPr>
          <w:ilvl w:val="0"/>
          <w:numId w:val="1"/>
        </w:numPr>
        <w:kinsoku w:val="0"/>
        <w:overflowPunct w:val="0"/>
        <w:autoSpaceDE/>
        <w:autoSpaceDN/>
        <w:adjustRightInd/>
        <w:spacing w:before="6" w:line="257" w:lineRule="exact"/>
        <w:ind w:right="72"/>
        <w:jc w:val="both"/>
        <w:textAlignment w:val="baseline"/>
        <w:rPr>
          <w:sz w:val="22"/>
          <w:szCs w:val="22"/>
          <w:lang w:val="es-ES" w:eastAsia="es-ES"/>
        </w:rPr>
      </w:pPr>
      <w:r>
        <w:rPr>
          <w:sz w:val="22"/>
          <w:szCs w:val="22"/>
          <w:lang w:val="es-ES" w:eastAsia="es-ES"/>
        </w:rPr>
        <w:t>Refiere como solución alterna que, sin renunciar a los argumentos esgrimidos, se autorice el traspaso de forma condicionada y se disponga que surtirá efectos plenos hasta que se cumplan los tres años.</w:t>
      </w:r>
    </w:p>
    <w:p w:rsidR="00472F0A" w:rsidRDefault="0064305E">
      <w:pPr>
        <w:numPr>
          <w:ilvl w:val="0"/>
          <w:numId w:val="1"/>
        </w:numPr>
        <w:kinsoku w:val="0"/>
        <w:overflowPunct w:val="0"/>
        <w:autoSpaceDE/>
        <w:autoSpaceDN/>
        <w:adjustRightInd/>
        <w:spacing w:before="7" w:line="257" w:lineRule="exact"/>
        <w:ind w:right="72"/>
        <w:jc w:val="both"/>
        <w:textAlignment w:val="baseline"/>
        <w:rPr>
          <w:sz w:val="22"/>
          <w:szCs w:val="22"/>
          <w:lang w:val="es-ES" w:eastAsia="es-ES"/>
        </w:rPr>
      </w:pPr>
      <w:r>
        <w:rPr>
          <w:sz w:val="22"/>
          <w:szCs w:val="22"/>
          <w:lang w:val="es-ES" w:eastAsia="es-ES"/>
        </w:rPr>
        <w:t xml:space="preserve">Peticiona que se revise el proceder de la Junta y se revoque el acto objetado. (Léanse los folios del 25 al 28 del expediente </w:t>
      </w:r>
      <w:proofErr w:type="spellStart"/>
      <w:r>
        <w:rPr>
          <w:sz w:val="22"/>
          <w:szCs w:val="22"/>
          <w:lang w:val="es-ES" w:eastAsia="es-ES"/>
        </w:rPr>
        <w:t>TAT</w:t>
      </w:r>
      <w:proofErr w:type="spellEnd"/>
      <w:r>
        <w:rPr>
          <w:sz w:val="22"/>
          <w:szCs w:val="22"/>
          <w:lang w:val="es-ES" w:eastAsia="es-ES"/>
        </w:rPr>
        <w:t>-42-16)</w:t>
      </w:r>
    </w:p>
    <w:p w:rsidR="00472F0A" w:rsidRDefault="0064305E">
      <w:pPr>
        <w:kinsoku w:val="0"/>
        <w:overflowPunct w:val="0"/>
        <w:autoSpaceDE/>
        <w:autoSpaceDN/>
        <w:adjustRightInd/>
        <w:spacing w:before="276" w:line="316" w:lineRule="exact"/>
        <w:ind w:left="72" w:right="72"/>
        <w:jc w:val="both"/>
        <w:textAlignment w:val="baseline"/>
        <w:rPr>
          <w:spacing w:val="7"/>
          <w:sz w:val="22"/>
          <w:szCs w:val="22"/>
          <w:lang w:val="es-ES" w:eastAsia="es-ES"/>
        </w:rPr>
      </w:pPr>
      <w:r>
        <w:rPr>
          <w:spacing w:val="7"/>
          <w:sz w:val="22"/>
          <w:szCs w:val="22"/>
          <w:lang w:val="es-ES" w:eastAsia="es-ES"/>
        </w:rPr>
        <w:t xml:space="preserve">El 6 de abril del 2016, el recurrente, reitera sus alegatos ante el Tribunal Administrativo de Transporte, y amplía la doctrina citada con sentencias de la Sala Constitucional, referente a los principios de razonabilidad y proporcionalidad, así como sobre el principio de interdicción de la arbitrariedad. (Léanse los folios del 30 al 39 del expediente </w:t>
      </w:r>
      <w:proofErr w:type="spellStart"/>
      <w:r>
        <w:rPr>
          <w:spacing w:val="7"/>
          <w:sz w:val="22"/>
          <w:szCs w:val="22"/>
          <w:lang w:val="es-ES" w:eastAsia="es-ES"/>
        </w:rPr>
        <w:t>TAT</w:t>
      </w:r>
      <w:proofErr w:type="spellEnd"/>
      <w:r>
        <w:rPr>
          <w:spacing w:val="7"/>
          <w:sz w:val="22"/>
          <w:szCs w:val="22"/>
          <w:lang w:val="es-ES" w:eastAsia="es-ES"/>
        </w:rPr>
        <w:t>-42-16)</w:t>
      </w:r>
    </w:p>
    <w:p w:rsidR="00472F0A" w:rsidRDefault="0064305E">
      <w:pPr>
        <w:kinsoku w:val="0"/>
        <w:overflowPunct w:val="0"/>
        <w:autoSpaceDE/>
        <w:autoSpaceDN/>
        <w:adjustRightInd/>
        <w:spacing w:before="332" w:line="306" w:lineRule="exact"/>
        <w:ind w:left="72" w:right="72"/>
        <w:jc w:val="both"/>
        <w:textAlignment w:val="baseline"/>
        <w:rPr>
          <w:spacing w:val="8"/>
          <w:sz w:val="22"/>
          <w:szCs w:val="22"/>
          <w:lang w:val="es-ES" w:eastAsia="es-ES"/>
        </w:rPr>
      </w:pPr>
      <w:r>
        <w:rPr>
          <w:b/>
          <w:bCs/>
          <w:spacing w:val="8"/>
          <w:sz w:val="22"/>
          <w:szCs w:val="22"/>
          <w:lang w:val="es-ES" w:eastAsia="es-ES"/>
        </w:rPr>
        <w:t xml:space="preserve">TERCERO. -La </w:t>
      </w:r>
      <w:r>
        <w:rPr>
          <w:spacing w:val="8"/>
          <w:sz w:val="22"/>
          <w:szCs w:val="22"/>
          <w:lang w:val="es-ES" w:eastAsia="es-ES"/>
        </w:rPr>
        <w:t xml:space="preserve">Junta Directiva del Consejo de Transporte Público, en el </w:t>
      </w:r>
      <w:r>
        <w:rPr>
          <w:b/>
          <w:bCs/>
          <w:spacing w:val="8"/>
          <w:sz w:val="22"/>
          <w:szCs w:val="22"/>
          <w:lang w:val="es-ES" w:eastAsia="es-ES"/>
        </w:rPr>
        <w:t xml:space="preserve">Artículo 7.10 de la Sesión Ordinaria 15-2016 del 30 de marzo del 2016, </w:t>
      </w:r>
      <w:r>
        <w:rPr>
          <w:spacing w:val="8"/>
          <w:sz w:val="22"/>
          <w:szCs w:val="22"/>
          <w:lang w:val="es-ES" w:eastAsia="es-ES"/>
        </w:rPr>
        <w:t xml:space="preserve">conoce el informe emitido por la Dirección de Asuntos Jurídicos número </w:t>
      </w:r>
      <w:proofErr w:type="spellStart"/>
      <w:r>
        <w:rPr>
          <w:b/>
          <w:bCs/>
          <w:spacing w:val="8"/>
          <w:sz w:val="22"/>
          <w:szCs w:val="22"/>
          <w:lang w:val="es-ES" w:eastAsia="es-ES"/>
        </w:rPr>
        <w:t>DAJ</w:t>
      </w:r>
      <w:proofErr w:type="spellEnd"/>
      <w:r>
        <w:rPr>
          <w:b/>
          <w:bCs/>
          <w:spacing w:val="8"/>
          <w:sz w:val="22"/>
          <w:szCs w:val="22"/>
          <w:lang w:val="es-ES" w:eastAsia="es-ES"/>
        </w:rPr>
        <w:t xml:space="preserve">-2016-001061 </w:t>
      </w:r>
      <w:r>
        <w:rPr>
          <w:spacing w:val="8"/>
          <w:sz w:val="22"/>
          <w:szCs w:val="22"/>
          <w:lang w:val="es-ES" w:eastAsia="es-ES"/>
        </w:rPr>
        <w:t>del 17 de marzo del 2016, en el cual se indica lo siguiente:</w:t>
      </w:r>
    </w:p>
    <w:p w:rsidR="00472F0A" w:rsidRDefault="0064305E">
      <w:pPr>
        <w:kinsoku w:val="0"/>
        <w:overflowPunct w:val="0"/>
        <w:autoSpaceDE/>
        <w:autoSpaceDN/>
        <w:adjustRightInd/>
        <w:spacing w:before="314" w:line="255" w:lineRule="exact"/>
        <w:ind w:left="792" w:right="72"/>
        <w:textAlignment w:val="baseline"/>
        <w:rPr>
          <w:b/>
          <w:bCs/>
          <w:spacing w:val="-1"/>
          <w:sz w:val="22"/>
          <w:szCs w:val="22"/>
          <w:lang w:val="es-ES" w:eastAsia="es-ES"/>
        </w:rPr>
      </w:pPr>
      <w:r>
        <w:rPr>
          <w:b/>
          <w:bCs/>
          <w:spacing w:val="-1"/>
          <w:sz w:val="22"/>
          <w:szCs w:val="22"/>
          <w:lang w:val="es-ES" w:eastAsia="es-ES"/>
        </w:rPr>
        <w:t>"CONSIDERANDO</w:t>
      </w:r>
    </w:p>
    <w:p w:rsidR="00472F0A" w:rsidRDefault="002E03EB">
      <w:pPr>
        <w:kinsoku w:val="0"/>
        <w:overflowPunct w:val="0"/>
        <w:autoSpaceDE/>
        <w:autoSpaceDN/>
        <w:adjustRightInd/>
        <w:spacing w:before="42" w:line="236" w:lineRule="exact"/>
        <w:ind w:left="792" w:right="72"/>
        <w:jc w:val="both"/>
        <w:textAlignment w:val="baseline"/>
        <w:rPr>
          <w:b/>
          <w:bCs/>
          <w:spacing w:val="-8"/>
          <w:sz w:val="22"/>
          <w:szCs w:val="22"/>
          <w:lang w:val="es-ES" w:eastAsia="es-ES"/>
        </w:rPr>
      </w:pPr>
      <w:r>
        <w:rPr>
          <w:b/>
          <w:bCs/>
          <w:spacing w:val="-8"/>
          <w:sz w:val="22"/>
          <w:szCs w:val="22"/>
          <w:lang w:val="es-ES" w:eastAsia="es-ES"/>
        </w:rPr>
        <w:t xml:space="preserve">( … </w:t>
      </w:r>
      <w:r w:rsidR="0064305E">
        <w:rPr>
          <w:b/>
          <w:bCs/>
          <w:spacing w:val="-8"/>
          <w:sz w:val="22"/>
          <w:szCs w:val="22"/>
          <w:lang w:val="es-ES" w:eastAsia="es-ES"/>
        </w:rPr>
        <w:t>)</w:t>
      </w:r>
    </w:p>
    <w:p w:rsidR="00472F0A" w:rsidRDefault="0064305E" w:rsidP="002E03EB">
      <w:pPr>
        <w:kinsoku w:val="0"/>
        <w:overflowPunct w:val="0"/>
        <w:autoSpaceDE/>
        <w:autoSpaceDN/>
        <w:adjustRightInd/>
        <w:spacing w:after="158" w:line="253" w:lineRule="exact"/>
        <w:ind w:left="792" w:right="936"/>
        <w:jc w:val="both"/>
        <w:textAlignment w:val="baseline"/>
        <w:rPr>
          <w:b/>
          <w:bCs/>
          <w:sz w:val="19"/>
          <w:szCs w:val="19"/>
          <w:lang w:val="es-ES" w:eastAsia="es-ES"/>
        </w:rPr>
      </w:pPr>
      <w:r>
        <w:rPr>
          <w:sz w:val="22"/>
          <w:szCs w:val="22"/>
          <w:lang w:val="es-ES" w:eastAsia="es-ES"/>
        </w:rPr>
        <w:t xml:space="preserve">En el presente caso, en relación a la Solicitud Previa de Cesión de Concesión Administrativa de placa de taxi </w:t>
      </w:r>
      <w:proofErr w:type="spellStart"/>
      <w:r>
        <w:rPr>
          <w:sz w:val="22"/>
          <w:szCs w:val="22"/>
          <w:lang w:val="es-ES" w:eastAsia="es-ES"/>
        </w:rPr>
        <w:t>TSJ-</w:t>
      </w:r>
      <w:r w:rsidR="002E03EB">
        <w:rPr>
          <w:sz w:val="22"/>
          <w:szCs w:val="22"/>
          <w:lang w:val="es-ES" w:eastAsia="es-ES"/>
        </w:rPr>
        <w:t>XXXX</w:t>
      </w:r>
      <w:proofErr w:type="spellEnd"/>
      <w:r>
        <w:rPr>
          <w:sz w:val="22"/>
          <w:szCs w:val="22"/>
          <w:lang w:val="es-ES" w:eastAsia="es-ES"/>
        </w:rPr>
        <w:t>, presentada por el concesionario Víctor Manuel Badilla Rojas y revisada por la Dirección de Asuntos Jurídicos, se establece la imposibilidad manifiesta de llevarse a cabo la autorización de</w:t>
      </w:r>
    </w:p>
    <w:p w:rsidR="00472F0A" w:rsidRDefault="00472F0A">
      <w:pPr>
        <w:widowControl/>
        <w:rPr>
          <w:sz w:val="24"/>
          <w:szCs w:val="24"/>
        </w:rPr>
        <w:sectPr w:rsidR="00472F0A">
          <w:pgSz w:w="12298" w:h="15821"/>
          <w:pgMar w:top="1680" w:right="1663" w:bottom="905" w:left="1635" w:header="720" w:footer="720" w:gutter="0"/>
          <w:cols w:space="720"/>
          <w:noEndnote/>
        </w:sectPr>
      </w:pPr>
    </w:p>
    <w:p w:rsidR="00472F0A" w:rsidRDefault="0064305E">
      <w:pPr>
        <w:kinsoku w:val="0"/>
        <w:overflowPunct w:val="0"/>
        <w:autoSpaceDE/>
        <w:autoSpaceDN/>
        <w:adjustRightInd/>
        <w:spacing w:before="3" w:line="252" w:lineRule="exact"/>
        <w:ind w:right="432"/>
        <w:jc w:val="both"/>
        <w:textAlignment w:val="baseline"/>
        <w:rPr>
          <w:sz w:val="22"/>
          <w:szCs w:val="22"/>
          <w:lang w:val="es-ES" w:eastAsia="es-ES"/>
        </w:rPr>
      </w:pPr>
      <w:r>
        <w:rPr>
          <w:sz w:val="22"/>
          <w:szCs w:val="22"/>
          <w:lang w:val="es-ES" w:eastAsia="es-ES"/>
        </w:rPr>
        <w:lastRenderedPageBreak/>
        <w:t xml:space="preserve">Cesión de Concesión Administrativa por la Junta Directiva, como ente competente, por cuanto existe violación al ordenamiento jurídico que sustenta la posibilidad de Cesión Inter Vivos de la concesión de placa de taxi </w:t>
      </w:r>
      <w:proofErr w:type="spellStart"/>
      <w:r>
        <w:rPr>
          <w:sz w:val="22"/>
          <w:szCs w:val="22"/>
          <w:lang w:val="es-ES" w:eastAsia="es-ES"/>
        </w:rPr>
        <w:t>TSJ-</w:t>
      </w:r>
      <w:r w:rsidR="002E03EB">
        <w:rPr>
          <w:sz w:val="22"/>
          <w:szCs w:val="22"/>
          <w:lang w:val="es-ES" w:eastAsia="es-ES"/>
        </w:rPr>
        <w:t>XXXX</w:t>
      </w:r>
      <w:proofErr w:type="spellEnd"/>
      <w:r>
        <w:rPr>
          <w:sz w:val="22"/>
          <w:szCs w:val="22"/>
          <w:lang w:val="es-ES" w:eastAsia="es-ES"/>
        </w:rPr>
        <w:t xml:space="preserve"> otorgada a su favor, por cuanto, el artículo 42 de la Ley 7969 (...)</w:t>
      </w:r>
    </w:p>
    <w:p w:rsidR="00472F0A" w:rsidRDefault="0064305E">
      <w:pPr>
        <w:kinsoku w:val="0"/>
        <w:overflowPunct w:val="0"/>
        <w:autoSpaceDE/>
        <w:autoSpaceDN/>
        <w:adjustRightInd/>
        <w:spacing w:before="259" w:line="252" w:lineRule="exact"/>
        <w:ind w:right="432"/>
        <w:jc w:val="both"/>
        <w:textAlignment w:val="baseline"/>
        <w:rPr>
          <w:spacing w:val="-1"/>
          <w:sz w:val="22"/>
          <w:szCs w:val="22"/>
          <w:lang w:val="es-ES" w:eastAsia="es-ES"/>
        </w:rPr>
      </w:pPr>
      <w:r>
        <w:rPr>
          <w:spacing w:val="-1"/>
          <w:sz w:val="22"/>
          <w:szCs w:val="22"/>
          <w:lang w:val="es-ES" w:eastAsia="es-ES"/>
        </w:rPr>
        <w:t xml:space="preserve">Con vista en el expediente de la concesión de placa de taxi </w:t>
      </w:r>
      <w:proofErr w:type="spellStart"/>
      <w:r>
        <w:rPr>
          <w:spacing w:val="-1"/>
          <w:sz w:val="22"/>
          <w:szCs w:val="22"/>
          <w:lang w:val="es-ES" w:eastAsia="es-ES"/>
        </w:rPr>
        <w:t>TSJ-</w:t>
      </w:r>
      <w:r w:rsidR="002E03EB">
        <w:rPr>
          <w:spacing w:val="-1"/>
          <w:sz w:val="22"/>
          <w:szCs w:val="22"/>
          <w:lang w:val="es-ES" w:eastAsia="es-ES"/>
        </w:rPr>
        <w:t>XXXX</w:t>
      </w:r>
      <w:proofErr w:type="spellEnd"/>
      <w:r>
        <w:rPr>
          <w:spacing w:val="-1"/>
          <w:sz w:val="22"/>
          <w:szCs w:val="22"/>
          <w:lang w:val="es-ES" w:eastAsia="es-ES"/>
        </w:rPr>
        <w:t xml:space="preserve">, se logra determinar que el </w:t>
      </w:r>
      <w:proofErr w:type="spellStart"/>
      <w:r>
        <w:rPr>
          <w:spacing w:val="-1"/>
          <w:sz w:val="22"/>
          <w:szCs w:val="22"/>
          <w:lang w:val="es-ES" w:eastAsia="es-ES"/>
        </w:rPr>
        <w:t>Addendum</w:t>
      </w:r>
      <w:proofErr w:type="spellEnd"/>
      <w:r>
        <w:rPr>
          <w:spacing w:val="-1"/>
          <w:sz w:val="22"/>
          <w:szCs w:val="22"/>
          <w:lang w:val="es-ES" w:eastAsia="es-ES"/>
        </w:rPr>
        <w:t xml:space="preserve"> al Contrato de Concesión de Servicio Público de Transporte Remunerado de Personas en Vehículos en la Modalidad de Taxi Placa No. </w:t>
      </w:r>
      <w:proofErr w:type="spellStart"/>
      <w:r>
        <w:rPr>
          <w:spacing w:val="-1"/>
          <w:sz w:val="22"/>
          <w:szCs w:val="22"/>
          <w:lang w:val="es-ES" w:eastAsia="es-ES"/>
        </w:rPr>
        <w:t>TSJ-</w:t>
      </w:r>
      <w:r w:rsidR="002E03EB">
        <w:rPr>
          <w:spacing w:val="-1"/>
          <w:sz w:val="22"/>
          <w:szCs w:val="22"/>
          <w:lang w:val="es-ES" w:eastAsia="es-ES"/>
        </w:rPr>
        <w:t>XXXX</w:t>
      </w:r>
      <w:proofErr w:type="spellEnd"/>
      <w:r>
        <w:rPr>
          <w:spacing w:val="-1"/>
          <w:sz w:val="22"/>
          <w:szCs w:val="22"/>
          <w:lang w:val="es-ES" w:eastAsia="es-ES"/>
        </w:rPr>
        <w:t xml:space="preserve"> fue firmado en fecha 23 de noviembre de 2012 y la solicitud de Autorización de Cesión de Concesión de Placa de Taxi </w:t>
      </w:r>
      <w:proofErr w:type="spellStart"/>
      <w:r>
        <w:rPr>
          <w:spacing w:val="-1"/>
          <w:sz w:val="22"/>
          <w:szCs w:val="22"/>
          <w:lang w:val="es-ES" w:eastAsia="es-ES"/>
        </w:rPr>
        <w:t>TSJ-</w:t>
      </w:r>
      <w:r w:rsidR="002E03EB">
        <w:rPr>
          <w:spacing w:val="-1"/>
          <w:sz w:val="22"/>
          <w:szCs w:val="22"/>
          <w:lang w:val="es-ES" w:eastAsia="es-ES"/>
        </w:rPr>
        <w:t>XXXX</w:t>
      </w:r>
      <w:proofErr w:type="spellEnd"/>
      <w:r>
        <w:rPr>
          <w:spacing w:val="-1"/>
          <w:sz w:val="22"/>
          <w:szCs w:val="22"/>
          <w:lang w:val="es-ES" w:eastAsia="es-ES"/>
        </w:rPr>
        <w:t xml:space="preserve"> fue presentada el 02 de julio del 2015, motivo por el cual queda acreditado y demostrado para esta representación que no se cumple a cabalidad con el requisito legal establecido en el artículo 42 de la Ley No. 7969 de haber transcurrido un plazo mínimo de tiempo de tres años para poder presentar cualquier solicitud de autorización de cesión de la concesión que transporte público, modalidad taxi, siendo que el nuevo concesionario, señor </w:t>
      </w:r>
      <w:proofErr w:type="spellStart"/>
      <w:r>
        <w:rPr>
          <w:spacing w:val="-1"/>
          <w:sz w:val="22"/>
          <w:szCs w:val="22"/>
          <w:lang w:val="es-ES" w:eastAsia="es-ES"/>
        </w:rPr>
        <w:t>V</w:t>
      </w:r>
      <w:r w:rsidR="002E03EB">
        <w:rPr>
          <w:spacing w:val="-1"/>
          <w:sz w:val="22"/>
          <w:szCs w:val="22"/>
          <w:lang w:val="es-ES" w:eastAsia="es-ES"/>
        </w:rPr>
        <w:t>.M.B.R</w:t>
      </w:r>
      <w:proofErr w:type="spellEnd"/>
      <w:r w:rsidR="002E03EB">
        <w:rPr>
          <w:spacing w:val="-1"/>
          <w:sz w:val="22"/>
          <w:szCs w:val="22"/>
          <w:lang w:val="es-ES" w:eastAsia="es-ES"/>
        </w:rPr>
        <w:t>.</w:t>
      </w:r>
      <w:r>
        <w:rPr>
          <w:spacing w:val="-1"/>
          <w:sz w:val="22"/>
          <w:szCs w:val="22"/>
          <w:lang w:val="es-ES" w:eastAsia="es-ES"/>
        </w:rPr>
        <w:t xml:space="preserve"> suscribió su contrato en fecha 23 de noviembre del 2012. Precisamente el artículo 42 de la Ley 7969 dispone un plazo de 3 años para asegurar la prestación del servicio y no que se cambie de concesionario cada mes.</w:t>
      </w:r>
    </w:p>
    <w:p w:rsidR="00472F0A" w:rsidRPr="002E03EB" w:rsidRDefault="0064305E">
      <w:pPr>
        <w:kinsoku w:val="0"/>
        <w:overflowPunct w:val="0"/>
        <w:autoSpaceDE/>
        <w:autoSpaceDN/>
        <w:adjustRightInd/>
        <w:spacing w:before="259" w:line="207" w:lineRule="exact"/>
        <w:textAlignment w:val="baseline"/>
        <w:rPr>
          <w:b/>
          <w:spacing w:val="-3"/>
          <w:sz w:val="22"/>
          <w:szCs w:val="22"/>
          <w:u w:val="single"/>
          <w:lang w:val="es-ES" w:eastAsia="es-ES"/>
        </w:rPr>
      </w:pPr>
      <w:r w:rsidRPr="002E03EB">
        <w:rPr>
          <w:b/>
          <w:spacing w:val="-3"/>
          <w:sz w:val="22"/>
          <w:szCs w:val="22"/>
          <w:u w:val="single"/>
          <w:lang w:val="es-ES" w:eastAsia="es-ES"/>
        </w:rPr>
        <w:t>IV.- SOBRE LA NULIDAD ABSOLUTA.</w:t>
      </w:r>
    </w:p>
    <w:p w:rsidR="00472F0A" w:rsidRDefault="0064305E">
      <w:pPr>
        <w:kinsoku w:val="0"/>
        <w:overflowPunct w:val="0"/>
        <w:autoSpaceDE/>
        <w:autoSpaceDN/>
        <w:adjustRightInd/>
        <w:spacing w:before="283" w:line="252" w:lineRule="exact"/>
        <w:ind w:right="432"/>
        <w:jc w:val="both"/>
        <w:textAlignment w:val="baseline"/>
        <w:rPr>
          <w:spacing w:val="4"/>
          <w:sz w:val="22"/>
          <w:szCs w:val="22"/>
          <w:lang w:val="es-ES" w:eastAsia="es-ES"/>
        </w:rPr>
      </w:pPr>
      <w:r>
        <w:rPr>
          <w:spacing w:val="4"/>
          <w:sz w:val="22"/>
          <w:szCs w:val="22"/>
          <w:lang w:val="es-ES" w:eastAsia="es-ES"/>
        </w:rPr>
        <w:t>Para poder determinarse que existe nulidad absoluta en un acto administrativo, la doctrina jurídica ha establecido que debe verificarse la constitución de los elementos del acto con el fin de determinarse la falta de alguno de ellos, dentro de los cuales se encuentran los siguientes: competencia, legitimación, investidura, voluntad, motivo, contenido, fin, motivación y forma de exteriorización prescrita, además, deberá revisarse si existe un defecto en alguno de estos que impida la realización del fin perseguido por la administración con el acto especifico.</w:t>
      </w:r>
    </w:p>
    <w:p w:rsidR="00472F0A" w:rsidRDefault="0064305E">
      <w:pPr>
        <w:kinsoku w:val="0"/>
        <w:overflowPunct w:val="0"/>
        <w:autoSpaceDE/>
        <w:autoSpaceDN/>
        <w:adjustRightInd/>
        <w:spacing w:before="284" w:line="252" w:lineRule="exact"/>
        <w:ind w:right="432"/>
        <w:jc w:val="both"/>
        <w:textAlignment w:val="baseline"/>
        <w:rPr>
          <w:spacing w:val="4"/>
          <w:sz w:val="22"/>
          <w:szCs w:val="22"/>
          <w:lang w:val="es-ES" w:eastAsia="es-ES"/>
        </w:rPr>
      </w:pPr>
      <w:r>
        <w:rPr>
          <w:spacing w:val="4"/>
          <w:sz w:val="22"/>
          <w:szCs w:val="22"/>
          <w:lang w:val="es-ES" w:eastAsia="es-ES"/>
        </w:rPr>
        <w:t xml:space="preserve">En este caso concreto, el acto objeto del incidente de nulidad absoluta planteado, es el artículo 7.10.1 de la Sesión Ordinaria 45-2015, el cual se sustenta en las recomendaciones hechas por la Dirección de Asuntos Jurídicos en el oficio </w:t>
      </w:r>
      <w:proofErr w:type="spellStart"/>
      <w:r>
        <w:rPr>
          <w:spacing w:val="4"/>
          <w:sz w:val="22"/>
          <w:szCs w:val="22"/>
          <w:lang w:val="es-ES" w:eastAsia="es-ES"/>
        </w:rPr>
        <w:t>DAJ</w:t>
      </w:r>
      <w:proofErr w:type="spellEnd"/>
      <w:r>
        <w:rPr>
          <w:spacing w:val="4"/>
          <w:sz w:val="22"/>
          <w:szCs w:val="22"/>
          <w:lang w:val="es-ES" w:eastAsia="es-ES"/>
        </w:rPr>
        <w:t xml:space="preserve">-2015002614, de fecha 03 de agosto del 2015, las cuales forman parte final del proceso de revisión administrativa de la Solicitud de Autorización de Cesión de Concesión de Transporte Público, modalidad Taxi, llevada a cabo por la misma Dirección; motivo por el cual, de la revisión del actuar de estas instancias y de las recomendaciones brindadas por la Dirección de Asuntos Jurídicos no se desprende falta alguna que determine y pueda sustentar la declaratoria de nulidad absoluta del actuar del Consejo de Transporte Público, en este caso concreto, amparado al principio de legalidad y a las potestades conferidas al Consejo de Transporte Público, por el Ordenamiento Jurídica vigente, motivo por el cual, se rechaza el incidente de nulidad absoluta presentado por el señor </w:t>
      </w:r>
      <w:proofErr w:type="spellStart"/>
      <w:r>
        <w:rPr>
          <w:spacing w:val="4"/>
          <w:sz w:val="22"/>
          <w:szCs w:val="22"/>
          <w:lang w:val="es-ES" w:eastAsia="es-ES"/>
        </w:rPr>
        <w:t>V</w:t>
      </w:r>
      <w:r w:rsidR="002E03EB">
        <w:rPr>
          <w:spacing w:val="4"/>
          <w:sz w:val="22"/>
          <w:szCs w:val="22"/>
          <w:lang w:val="es-ES" w:eastAsia="es-ES"/>
        </w:rPr>
        <w:t>.M.B.R</w:t>
      </w:r>
      <w:proofErr w:type="spellEnd"/>
      <w:r w:rsidR="002E03EB">
        <w:rPr>
          <w:spacing w:val="4"/>
          <w:sz w:val="22"/>
          <w:szCs w:val="22"/>
          <w:lang w:val="es-ES" w:eastAsia="es-ES"/>
        </w:rPr>
        <w:t>.</w:t>
      </w:r>
      <w:r>
        <w:rPr>
          <w:spacing w:val="4"/>
          <w:sz w:val="22"/>
          <w:szCs w:val="22"/>
          <w:lang w:val="es-ES" w:eastAsia="es-ES"/>
        </w:rPr>
        <w:t xml:space="preserve">, por improcedente. (...)" (Léanse los folios del 3 al 6 de expediente administrativo </w:t>
      </w:r>
      <w:proofErr w:type="spellStart"/>
      <w:r>
        <w:rPr>
          <w:spacing w:val="4"/>
          <w:sz w:val="22"/>
          <w:szCs w:val="22"/>
          <w:lang w:val="es-ES" w:eastAsia="es-ES"/>
        </w:rPr>
        <w:t>TAT</w:t>
      </w:r>
      <w:proofErr w:type="spellEnd"/>
      <w:r>
        <w:rPr>
          <w:spacing w:val="4"/>
          <w:sz w:val="22"/>
          <w:szCs w:val="22"/>
          <w:lang w:val="es-ES" w:eastAsia="es-ES"/>
        </w:rPr>
        <w:t>-42-16)</w:t>
      </w:r>
    </w:p>
    <w:p w:rsidR="00472F0A" w:rsidRDefault="00472F0A">
      <w:pPr>
        <w:widowControl/>
        <w:rPr>
          <w:sz w:val="24"/>
          <w:szCs w:val="24"/>
        </w:rPr>
        <w:sectPr w:rsidR="00472F0A">
          <w:pgSz w:w="12278" w:h="15787"/>
          <w:pgMar w:top="1360" w:right="2093" w:bottom="871" w:left="2525" w:header="720" w:footer="720" w:gutter="0"/>
          <w:cols w:space="720"/>
          <w:noEndnote/>
        </w:sectPr>
      </w:pPr>
    </w:p>
    <w:p w:rsidR="00472F0A" w:rsidRDefault="0064305E">
      <w:pPr>
        <w:kinsoku w:val="0"/>
        <w:overflowPunct w:val="0"/>
        <w:autoSpaceDE/>
        <w:autoSpaceDN/>
        <w:adjustRightInd/>
        <w:spacing w:line="316" w:lineRule="exact"/>
        <w:ind w:left="72" w:right="72"/>
        <w:jc w:val="both"/>
        <w:textAlignment w:val="baseline"/>
        <w:rPr>
          <w:sz w:val="22"/>
          <w:szCs w:val="22"/>
          <w:lang w:val="es-ES" w:eastAsia="es-ES"/>
        </w:rPr>
      </w:pPr>
      <w:r>
        <w:rPr>
          <w:sz w:val="22"/>
          <w:szCs w:val="22"/>
          <w:lang w:val="es-ES" w:eastAsia="es-ES"/>
        </w:rPr>
        <w:lastRenderedPageBreak/>
        <w:t>Con ocasión del criterio emitido por la Dirección de Asuntos Jurídicos, la Junta Directiva del Consejo de Transporte Público, acoge las recomendaciones del informe y acuerda rechazar el Recurso de Revocatoria, nulidad absoluta concomitante; y dispone elevar ante este Tribunal la Apelación respectiva.</w:t>
      </w:r>
    </w:p>
    <w:p w:rsidR="00472F0A" w:rsidRDefault="0064305E">
      <w:pPr>
        <w:kinsoku w:val="0"/>
        <w:overflowPunct w:val="0"/>
        <w:autoSpaceDE/>
        <w:autoSpaceDN/>
        <w:adjustRightInd/>
        <w:spacing w:before="300" w:line="325" w:lineRule="exact"/>
        <w:ind w:left="72" w:right="72"/>
        <w:jc w:val="both"/>
        <w:textAlignment w:val="baseline"/>
        <w:rPr>
          <w:sz w:val="22"/>
          <w:szCs w:val="22"/>
          <w:lang w:val="es-ES" w:eastAsia="es-ES"/>
        </w:rPr>
      </w:pPr>
      <w:r>
        <w:rPr>
          <w:b/>
          <w:bCs/>
          <w:sz w:val="22"/>
          <w:szCs w:val="22"/>
          <w:lang w:val="es-ES" w:eastAsia="es-ES"/>
        </w:rPr>
        <w:t xml:space="preserve">CUARTO. - </w:t>
      </w:r>
      <w:r>
        <w:rPr>
          <w:sz w:val="22"/>
          <w:szCs w:val="22"/>
          <w:lang w:val="es-ES" w:eastAsia="es-ES"/>
        </w:rPr>
        <w:t>En razón a lo anterior y en observancia de los términos y prescripciones de Ley, se procede a determinar lo pertinente.</w:t>
      </w:r>
    </w:p>
    <w:p w:rsidR="00472F0A" w:rsidRDefault="0064305E">
      <w:pPr>
        <w:kinsoku w:val="0"/>
        <w:overflowPunct w:val="0"/>
        <w:autoSpaceDE/>
        <w:autoSpaceDN/>
        <w:adjustRightInd/>
        <w:spacing w:before="355" w:line="278" w:lineRule="exact"/>
        <w:ind w:left="72" w:right="72"/>
        <w:textAlignment w:val="baseline"/>
        <w:rPr>
          <w:b/>
          <w:bCs/>
          <w:spacing w:val="12"/>
          <w:sz w:val="22"/>
          <w:szCs w:val="22"/>
          <w:lang w:val="es-ES" w:eastAsia="es-ES"/>
        </w:rPr>
      </w:pPr>
      <w:r>
        <w:rPr>
          <w:b/>
          <w:bCs/>
          <w:spacing w:val="12"/>
          <w:sz w:val="22"/>
          <w:szCs w:val="22"/>
          <w:lang w:val="es-ES" w:eastAsia="es-ES"/>
        </w:rPr>
        <w:t xml:space="preserve">REDACTA EL JUEZ </w:t>
      </w:r>
      <w:proofErr w:type="spellStart"/>
      <w:r>
        <w:rPr>
          <w:b/>
          <w:bCs/>
          <w:spacing w:val="12"/>
          <w:sz w:val="22"/>
          <w:szCs w:val="22"/>
          <w:lang w:val="es-ES" w:eastAsia="es-ES"/>
        </w:rPr>
        <w:t>PORTUGUEZ</w:t>
      </w:r>
      <w:proofErr w:type="spellEnd"/>
      <w:r>
        <w:rPr>
          <w:b/>
          <w:bCs/>
          <w:spacing w:val="12"/>
          <w:sz w:val="22"/>
          <w:szCs w:val="22"/>
          <w:lang w:val="es-ES" w:eastAsia="es-ES"/>
        </w:rPr>
        <w:t xml:space="preserve"> MÉNDEZ.</w:t>
      </w:r>
    </w:p>
    <w:p w:rsidR="00472F0A" w:rsidRDefault="0064305E">
      <w:pPr>
        <w:kinsoku w:val="0"/>
        <w:overflowPunct w:val="0"/>
        <w:autoSpaceDE/>
        <w:autoSpaceDN/>
        <w:adjustRightInd/>
        <w:spacing w:before="676" w:line="264" w:lineRule="exact"/>
        <w:ind w:left="72" w:right="72"/>
        <w:jc w:val="center"/>
        <w:textAlignment w:val="baseline"/>
        <w:rPr>
          <w:b/>
          <w:bCs/>
          <w:spacing w:val="12"/>
          <w:sz w:val="22"/>
          <w:szCs w:val="22"/>
          <w:lang w:val="es-ES" w:eastAsia="es-ES"/>
        </w:rPr>
      </w:pPr>
      <w:r>
        <w:rPr>
          <w:b/>
          <w:bCs/>
          <w:spacing w:val="12"/>
          <w:sz w:val="22"/>
          <w:szCs w:val="22"/>
          <w:lang w:val="es-ES" w:eastAsia="es-ES"/>
        </w:rPr>
        <w:t>CONSIDERANDO</w:t>
      </w:r>
    </w:p>
    <w:p w:rsidR="00472F0A" w:rsidRDefault="0064305E">
      <w:pPr>
        <w:numPr>
          <w:ilvl w:val="0"/>
          <w:numId w:val="2"/>
        </w:numPr>
        <w:kinsoku w:val="0"/>
        <w:overflowPunct w:val="0"/>
        <w:autoSpaceDE/>
        <w:autoSpaceDN/>
        <w:adjustRightInd/>
        <w:spacing w:before="298" w:line="325" w:lineRule="exact"/>
        <w:ind w:right="72"/>
        <w:jc w:val="both"/>
        <w:textAlignment w:val="baseline"/>
        <w:rPr>
          <w:spacing w:val="13"/>
          <w:sz w:val="22"/>
          <w:szCs w:val="22"/>
          <w:lang w:val="es-ES" w:eastAsia="es-ES"/>
        </w:rPr>
      </w:pPr>
      <w:r>
        <w:rPr>
          <w:b/>
          <w:bCs/>
          <w:spacing w:val="13"/>
          <w:sz w:val="22"/>
          <w:szCs w:val="22"/>
          <w:lang w:val="es-ES" w:eastAsia="es-ES"/>
        </w:rPr>
        <w:t xml:space="preserve">COMPETENCIA. - </w:t>
      </w:r>
      <w:r>
        <w:rPr>
          <w:spacing w:val="13"/>
          <w:sz w:val="22"/>
          <w:szCs w:val="22"/>
          <w:lang w:val="es-ES" w:eastAsia="es-ES"/>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472F0A" w:rsidRDefault="0064305E">
      <w:pPr>
        <w:numPr>
          <w:ilvl w:val="0"/>
          <w:numId w:val="2"/>
        </w:numPr>
        <w:kinsoku w:val="0"/>
        <w:overflowPunct w:val="0"/>
        <w:autoSpaceDE/>
        <w:autoSpaceDN/>
        <w:adjustRightInd/>
        <w:spacing w:before="268" w:line="312" w:lineRule="exact"/>
        <w:ind w:right="72"/>
        <w:jc w:val="both"/>
        <w:textAlignment w:val="baseline"/>
        <w:rPr>
          <w:spacing w:val="3"/>
          <w:sz w:val="22"/>
          <w:szCs w:val="22"/>
          <w:lang w:val="es-ES" w:eastAsia="es-ES"/>
        </w:rPr>
      </w:pPr>
      <w:r>
        <w:rPr>
          <w:b/>
          <w:bCs/>
          <w:spacing w:val="3"/>
          <w:sz w:val="22"/>
          <w:szCs w:val="22"/>
          <w:lang w:val="es-ES" w:eastAsia="es-ES"/>
        </w:rPr>
        <w:t xml:space="preserve">ADMISIBILIDAD DEL RECURSO. </w:t>
      </w:r>
      <w:r>
        <w:rPr>
          <w:b/>
          <w:bCs/>
          <w:spacing w:val="3"/>
          <w:sz w:val="22"/>
          <w:szCs w:val="22"/>
          <w:u w:val="single"/>
          <w:lang w:val="es-ES" w:eastAsia="es-ES"/>
        </w:rPr>
        <w:t>En cuanto a la Legitimación:</w:t>
      </w:r>
      <w:r>
        <w:rPr>
          <w:spacing w:val="3"/>
          <w:sz w:val="22"/>
          <w:szCs w:val="22"/>
          <w:lang w:val="es-ES" w:eastAsia="es-ES"/>
        </w:rPr>
        <w:t xml:space="preserve"> De conformidad con lo dispuesto en el artículo 11 de la ley 7969 "Ley Reguladora del Servicio Público de Transporte Remunerado de Personas en Vehículos en la Modalidad de Taxi", se tiene que el recurrente se le rechazó solicitud de permiso de taxi en el </w:t>
      </w:r>
      <w:r>
        <w:rPr>
          <w:b/>
          <w:bCs/>
          <w:spacing w:val="3"/>
          <w:sz w:val="22"/>
          <w:szCs w:val="22"/>
          <w:lang w:val="es-ES" w:eastAsia="es-ES"/>
        </w:rPr>
        <w:t xml:space="preserve">Artículo 7.10.1 de la Sesión Ordinaria 45-2015 del 5 de agosto del 2015, </w:t>
      </w:r>
      <w:r>
        <w:rPr>
          <w:spacing w:val="3"/>
          <w:sz w:val="22"/>
          <w:szCs w:val="22"/>
          <w:lang w:val="es-ES" w:eastAsia="es-ES"/>
        </w:rPr>
        <w:t xml:space="preserve">adoptado por la Junta Directiva del Consejo de Transporte Público, de ahí que el recurrente ostenta legitimación para impugnar el Acuerdo referido. </w:t>
      </w:r>
      <w:r>
        <w:rPr>
          <w:b/>
          <w:bCs/>
          <w:spacing w:val="3"/>
          <w:sz w:val="22"/>
          <w:szCs w:val="22"/>
          <w:u w:val="single"/>
          <w:lang w:val="es-ES" w:eastAsia="es-ES"/>
        </w:rPr>
        <w:t>En cuanto al plazo:</w:t>
      </w:r>
      <w:r>
        <w:rPr>
          <w:spacing w:val="3"/>
          <w:sz w:val="22"/>
          <w:szCs w:val="22"/>
          <w:lang w:val="es-ES" w:eastAsia="es-ES"/>
        </w:rPr>
        <w:t xml:space="preserve"> El acto administrativo que denegó la solicitud autorización previa para ceder la concesión administrativa de servicio público de taxi, fue notificado el </w:t>
      </w:r>
      <w:r>
        <w:rPr>
          <w:b/>
          <w:bCs/>
          <w:spacing w:val="3"/>
          <w:sz w:val="22"/>
          <w:szCs w:val="22"/>
          <w:lang w:val="es-ES" w:eastAsia="es-ES"/>
        </w:rPr>
        <w:t xml:space="preserve">10 de agosto del 2015, </w:t>
      </w:r>
      <w:r>
        <w:rPr>
          <w:spacing w:val="3"/>
          <w:sz w:val="22"/>
          <w:szCs w:val="22"/>
          <w:lang w:val="es-ES" w:eastAsia="es-ES"/>
        </w:rPr>
        <w:t xml:space="preserve">vía fax; y el </w:t>
      </w:r>
      <w:r>
        <w:rPr>
          <w:b/>
          <w:bCs/>
          <w:spacing w:val="3"/>
          <w:sz w:val="22"/>
          <w:szCs w:val="22"/>
          <w:lang w:val="es-ES" w:eastAsia="es-ES"/>
        </w:rPr>
        <w:t xml:space="preserve">17 de agosto del 2015, </w:t>
      </w:r>
      <w:r>
        <w:rPr>
          <w:spacing w:val="3"/>
          <w:sz w:val="22"/>
          <w:szCs w:val="22"/>
          <w:lang w:val="es-ES" w:eastAsia="es-ES"/>
        </w:rPr>
        <w:t xml:space="preserve">el señor </w:t>
      </w:r>
      <w:proofErr w:type="spellStart"/>
      <w:r w:rsidRPr="002E03EB">
        <w:rPr>
          <w:b/>
          <w:spacing w:val="3"/>
          <w:sz w:val="19"/>
          <w:szCs w:val="19"/>
          <w:lang w:val="es-ES" w:eastAsia="es-ES"/>
        </w:rPr>
        <w:t>V</w:t>
      </w:r>
      <w:r w:rsidR="002E03EB">
        <w:rPr>
          <w:b/>
          <w:spacing w:val="3"/>
          <w:sz w:val="19"/>
          <w:szCs w:val="19"/>
          <w:lang w:val="es-ES" w:eastAsia="es-ES"/>
        </w:rPr>
        <w:t>.M.B.R</w:t>
      </w:r>
      <w:proofErr w:type="spellEnd"/>
      <w:r w:rsidR="002E03EB">
        <w:rPr>
          <w:b/>
          <w:spacing w:val="3"/>
          <w:sz w:val="19"/>
          <w:szCs w:val="19"/>
          <w:lang w:val="es-ES" w:eastAsia="es-ES"/>
        </w:rPr>
        <w:t>.</w:t>
      </w:r>
      <w:r>
        <w:rPr>
          <w:spacing w:val="3"/>
          <w:sz w:val="22"/>
          <w:szCs w:val="22"/>
          <w:lang w:val="es-ES" w:eastAsia="es-ES"/>
        </w:rPr>
        <w:t>, interpone sus RECURSOS DE REVOCATORIA CON APELACIÓN EN SUBSIDIO Y NULIDAD ABSOLUTA CONCOMITANTE, ante lo cual se tiene que las acciones recursivas fueron interpuestas en tiempo.</w:t>
      </w:r>
    </w:p>
    <w:p w:rsidR="00472F0A" w:rsidRDefault="0064305E">
      <w:pPr>
        <w:numPr>
          <w:ilvl w:val="0"/>
          <w:numId w:val="2"/>
        </w:numPr>
        <w:kinsoku w:val="0"/>
        <w:overflowPunct w:val="0"/>
        <w:autoSpaceDE/>
        <w:autoSpaceDN/>
        <w:adjustRightInd/>
        <w:spacing w:before="286" w:line="325" w:lineRule="exact"/>
        <w:ind w:right="72"/>
        <w:jc w:val="both"/>
        <w:textAlignment w:val="baseline"/>
        <w:rPr>
          <w:sz w:val="22"/>
          <w:szCs w:val="22"/>
          <w:lang w:val="es-ES" w:eastAsia="es-ES"/>
        </w:rPr>
      </w:pPr>
      <w:r>
        <w:rPr>
          <w:b/>
          <w:bCs/>
          <w:sz w:val="22"/>
          <w:szCs w:val="22"/>
          <w:lang w:val="es-ES" w:eastAsia="es-ES"/>
        </w:rPr>
        <w:t xml:space="preserve">HECHOS PROBADOS. </w:t>
      </w:r>
      <w:r>
        <w:rPr>
          <w:sz w:val="22"/>
          <w:szCs w:val="22"/>
          <w:lang w:val="es-ES" w:eastAsia="es-ES"/>
        </w:rPr>
        <w:t>De importancia para la decisión de este asunto, se estiman como debidamente demostrados los siguientes hechos:</w:t>
      </w:r>
    </w:p>
    <w:p w:rsidR="00472F0A" w:rsidRDefault="0064305E">
      <w:pPr>
        <w:numPr>
          <w:ilvl w:val="0"/>
          <w:numId w:val="3"/>
        </w:numPr>
        <w:kinsoku w:val="0"/>
        <w:overflowPunct w:val="0"/>
        <w:autoSpaceDE/>
        <w:autoSpaceDN/>
        <w:adjustRightInd/>
        <w:spacing w:before="291" w:line="252" w:lineRule="exact"/>
        <w:ind w:right="72"/>
        <w:jc w:val="both"/>
        <w:textAlignment w:val="baseline"/>
        <w:rPr>
          <w:i/>
          <w:iCs/>
          <w:sz w:val="22"/>
          <w:szCs w:val="22"/>
          <w:lang w:val="es-ES" w:eastAsia="es-ES"/>
        </w:rPr>
      </w:pPr>
      <w:r>
        <w:rPr>
          <w:sz w:val="22"/>
          <w:szCs w:val="22"/>
          <w:lang w:val="es-ES" w:eastAsia="es-ES"/>
        </w:rPr>
        <w:t xml:space="preserve">El señor </w:t>
      </w:r>
      <w:proofErr w:type="spellStart"/>
      <w:r w:rsidRPr="002E03EB">
        <w:rPr>
          <w:b/>
          <w:sz w:val="19"/>
          <w:szCs w:val="19"/>
          <w:lang w:val="es-ES" w:eastAsia="es-ES"/>
        </w:rPr>
        <w:t>V</w:t>
      </w:r>
      <w:r w:rsidR="002E03EB">
        <w:rPr>
          <w:b/>
          <w:sz w:val="19"/>
          <w:szCs w:val="19"/>
          <w:lang w:val="es-ES" w:eastAsia="es-ES"/>
        </w:rPr>
        <w:t>.M.B.R</w:t>
      </w:r>
      <w:proofErr w:type="spellEnd"/>
      <w:r w:rsidR="002E03EB">
        <w:rPr>
          <w:b/>
          <w:sz w:val="19"/>
          <w:szCs w:val="19"/>
          <w:lang w:val="es-ES" w:eastAsia="es-ES"/>
        </w:rPr>
        <w:t>.</w:t>
      </w:r>
      <w:r>
        <w:rPr>
          <w:sz w:val="22"/>
          <w:szCs w:val="22"/>
          <w:lang w:val="es-ES" w:eastAsia="es-ES"/>
        </w:rPr>
        <w:t xml:space="preserve">, previa autorización de la concesión sobre la placa de taxi </w:t>
      </w:r>
      <w:proofErr w:type="spellStart"/>
      <w:r>
        <w:rPr>
          <w:sz w:val="22"/>
          <w:szCs w:val="22"/>
          <w:lang w:val="es-ES" w:eastAsia="es-ES"/>
        </w:rPr>
        <w:t>TSJ</w:t>
      </w:r>
      <w:proofErr w:type="spellEnd"/>
      <w:r>
        <w:rPr>
          <w:sz w:val="22"/>
          <w:szCs w:val="22"/>
          <w:lang w:val="es-ES" w:eastAsia="es-ES"/>
        </w:rPr>
        <w:t xml:space="preserve">-2806, formalizó su contrato de concesión vía </w:t>
      </w:r>
      <w:proofErr w:type="spellStart"/>
      <w:r>
        <w:rPr>
          <w:sz w:val="22"/>
          <w:szCs w:val="22"/>
          <w:lang w:val="es-ES" w:eastAsia="es-ES"/>
        </w:rPr>
        <w:t>adendum</w:t>
      </w:r>
      <w:proofErr w:type="spellEnd"/>
      <w:r>
        <w:rPr>
          <w:sz w:val="22"/>
          <w:szCs w:val="22"/>
          <w:lang w:val="es-ES" w:eastAsia="es-ES"/>
        </w:rPr>
        <w:t xml:space="preserve"> el </w:t>
      </w:r>
      <w:r>
        <w:rPr>
          <w:i/>
          <w:iCs/>
          <w:sz w:val="22"/>
          <w:szCs w:val="22"/>
          <w:lang w:val="es-ES" w:eastAsia="es-ES"/>
        </w:rPr>
        <w:t>23 de noviembre del</w:t>
      </w:r>
    </w:p>
    <w:p w:rsidR="00472F0A" w:rsidRDefault="0064305E">
      <w:pPr>
        <w:kinsoku w:val="0"/>
        <w:overflowPunct w:val="0"/>
        <w:autoSpaceDE/>
        <w:autoSpaceDN/>
        <w:adjustRightInd/>
        <w:spacing w:line="250" w:lineRule="exact"/>
        <w:ind w:left="72" w:right="72"/>
        <w:textAlignment w:val="baseline"/>
        <w:rPr>
          <w:spacing w:val="2"/>
          <w:sz w:val="22"/>
          <w:szCs w:val="22"/>
          <w:lang w:val="es-ES" w:eastAsia="es-ES"/>
        </w:rPr>
      </w:pPr>
      <w:r>
        <w:rPr>
          <w:i/>
          <w:iCs/>
          <w:spacing w:val="2"/>
          <w:sz w:val="22"/>
          <w:szCs w:val="22"/>
          <w:lang w:val="es-ES" w:eastAsia="es-ES"/>
        </w:rPr>
        <w:t xml:space="preserve">2012. </w:t>
      </w:r>
      <w:r>
        <w:rPr>
          <w:spacing w:val="2"/>
          <w:sz w:val="22"/>
          <w:szCs w:val="22"/>
          <w:lang w:val="es-ES" w:eastAsia="es-ES"/>
        </w:rPr>
        <w:t xml:space="preserve">(Léanse los folios del 206 al 209 del expediente </w:t>
      </w:r>
      <w:proofErr w:type="spellStart"/>
      <w:r>
        <w:rPr>
          <w:spacing w:val="2"/>
          <w:sz w:val="22"/>
          <w:szCs w:val="22"/>
          <w:lang w:val="es-ES" w:eastAsia="es-ES"/>
        </w:rPr>
        <w:t>TAT</w:t>
      </w:r>
      <w:proofErr w:type="spellEnd"/>
      <w:r>
        <w:rPr>
          <w:spacing w:val="2"/>
          <w:sz w:val="22"/>
          <w:szCs w:val="22"/>
          <w:lang w:val="es-ES" w:eastAsia="es-ES"/>
        </w:rPr>
        <w:t>-42-16)</w:t>
      </w:r>
    </w:p>
    <w:p w:rsidR="00472F0A" w:rsidRPr="002E03EB" w:rsidRDefault="0064305E" w:rsidP="002E03EB">
      <w:pPr>
        <w:numPr>
          <w:ilvl w:val="0"/>
          <w:numId w:val="3"/>
        </w:numPr>
        <w:kinsoku w:val="0"/>
        <w:overflowPunct w:val="0"/>
        <w:autoSpaceDE/>
        <w:autoSpaceDN/>
        <w:adjustRightInd/>
        <w:spacing w:line="251" w:lineRule="exact"/>
        <w:ind w:right="72"/>
        <w:jc w:val="both"/>
        <w:textAlignment w:val="baseline"/>
        <w:rPr>
          <w:spacing w:val="2"/>
          <w:sz w:val="22"/>
          <w:szCs w:val="22"/>
          <w:lang w:val="es-ES" w:eastAsia="es-ES"/>
        </w:rPr>
      </w:pPr>
      <w:r w:rsidRPr="002E03EB">
        <w:rPr>
          <w:sz w:val="22"/>
          <w:szCs w:val="22"/>
          <w:lang w:val="es-ES" w:eastAsia="es-ES"/>
        </w:rPr>
        <w:t xml:space="preserve">El </w:t>
      </w:r>
      <w:r w:rsidRPr="002E03EB">
        <w:rPr>
          <w:b/>
          <w:bCs/>
          <w:sz w:val="22"/>
          <w:szCs w:val="22"/>
          <w:lang w:val="es-ES" w:eastAsia="es-ES"/>
        </w:rPr>
        <w:t xml:space="preserve">2 de julio del 2015, </w:t>
      </w:r>
      <w:r w:rsidRPr="002E03EB">
        <w:rPr>
          <w:sz w:val="22"/>
          <w:szCs w:val="22"/>
          <w:lang w:val="es-ES" w:eastAsia="es-ES"/>
        </w:rPr>
        <w:t xml:space="preserve">el señor </w:t>
      </w:r>
      <w:proofErr w:type="spellStart"/>
      <w:r w:rsidRPr="002E03EB">
        <w:rPr>
          <w:b/>
          <w:sz w:val="19"/>
          <w:szCs w:val="19"/>
          <w:lang w:val="es-ES" w:eastAsia="es-ES"/>
        </w:rPr>
        <w:t>V</w:t>
      </w:r>
      <w:r w:rsidR="002E03EB" w:rsidRPr="002E03EB">
        <w:rPr>
          <w:b/>
          <w:sz w:val="19"/>
          <w:szCs w:val="19"/>
          <w:lang w:val="es-ES" w:eastAsia="es-ES"/>
        </w:rPr>
        <w:t>.M.B.R</w:t>
      </w:r>
      <w:proofErr w:type="spellEnd"/>
      <w:r w:rsidR="002E03EB" w:rsidRPr="002E03EB">
        <w:rPr>
          <w:b/>
          <w:sz w:val="19"/>
          <w:szCs w:val="19"/>
          <w:lang w:val="es-ES" w:eastAsia="es-ES"/>
        </w:rPr>
        <w:t>.</w:t>
      </w:r>
      <w:r w:rsidRPr="002E03EB">
        <w:rPr>
          <w:sz w:val="22"/>
          <w:szCs w:val="22"/>
          <w:lang w:val="es-ES" w:eastAsia="es-ES"/>
        </w:rPr>
        <w:t xml:space="preserve">, solicita al Consejo de Transporte Público, se le otorgue autorización previa para ceder su concesión al señor </w:t>
      </w:r>
      <w:proofErr w:type="spellStart"/>
      <w:r w:rsidRPr="002E03EB">
        <w:rPr>
          <w:sz w:val="22"/>
          <w:szCs w:val="22"/>
          <w:lang w:val="es-ES" w:eastAsia="es-ES"/>
        </w:rPr>
        <w:t>C</w:t>
      </w:r>
      <w:r w:rsidR="002E03EB">
        <w:rPr>
          <w:sz w:val="22"/>
          <w:szCs w:val="22"/>
          <w:lang w:val="es-ES" w:eastAsia="es-ES"/>
        </w:rPr>
        <w:t>.A.S.V</w:t>
      </w:r>
      <w:proofErr w:type="spellEnd"/>
      <w:r w:rsidR="002E03EB">
        <w:rPr>
          <w:sz w:val="22"/>
          <w:szCs w:val="22"/>
          <w:lang w:val="es-ES" w:eastAsia="es-ES"/>
        </w:rPr>
        <w:t>.</w:t>
      </w:r>
      <w:r w:rsidRPr="002E03EB">
        <w:rPr>
          <w:spacing w:val="2"/>
          <w:sz w:val="22"/>
          <w:szCs w:val="22"/>
          <w:lang w:val="es-ES" w:eastAsia="es-ES"/>
        </w:rPr>
        <w:t xml:space="preserve"> (Léase el folio 22 del expediente </w:t>
      </w:r>
      <w:proofErr w:type="spellStart"/>
      <w:r w:rsidRPr="002E03EB">
        <w:rPr>
          <w:spacing w:val="2"/>
          <w:sz w:val="22"/>
          <w:szCs w:val="22"/>
          <w:lang w:val="es-ES" w:eastAsia="es-ES"/>
        </w:rPr>
        <w:t>TAT</w:t>
      </w:r>
      <w:proofErr w:type="spellEnd"/>
      <w:r w:rsidRPr="002E03EB">
        <w:rPr>
          <w:spacing w:val="2"/>
          <w:sz w:val="22"/>
          <w:szCs w:val="22"/>
          <w:lang w:val="es-ES" w:eastAsia="es-ES"/>
        </w:rPr>
        <w:t>-42-16)</w:t>
      </w:r>
    </w:p>
    <w:p w:rsidR="00472F0A" w:rsidRDefault="0064305E">
      <w:pPr>
        <w:numPr>
          <w:ilvl w:val="0"/>
          <w:numId w:val="3"/>
        </w:numPr>
        <w:kinsoku w:val="0"/>
        <w:overflowPunct w:val="0"/>
        <w:autoSpaceDE/>
        <w:autoSpaceDN/>
        <w:adjustRightInd/>
        <w:spacing w:line="254"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5 de agosto del 2016, </w:t>
      </w:r>
      <w:r>
        <w:rPr>
          <w:spacing w:val="-1"/>
          <w:sz w:val="22"/>
          <w:szCs w:val="22"/>
          <w:lang w:val="es-ES" w:eastAsia="es-ES"/>
        </w:rPr>
        <w:t xml:space="preserve">la Junta Directiva del Consejo de Transporte Público, determina que el señor </w:t>
      </w:r>
      <w:proofErr w:type="spellStart"/>
      <w:r w:rsidRPr="002E03EB">
        <w:rPr>
          <w:b/>
          <w:spacing w:val="-1"/>
          <w:sz w:val="19"/>
          <w:szCs w:val="19"/>
          <w:lang w:val="es-ES" w:eastAsia="es-ES"/>
        </w:rPr>
        <w:t>V</w:t>
      </w:r>
      <w:r w:rsidR="002E03EB">
        <w:rPr>
          <w:b/>
          <w:spacing w:val="-1"/>
          <w:sz w:val="19"/>
          <w:szCs w:val="19"/>
          <w:lang w:val="es-ES" w:eastAsia="es-ES"/>
        </w:rPr>
        <w:t>.M.B.R</w:t>
      </w:r>
      <w:proofErr w:type="spellEnd"/>
      <w:r w:rsidR="002E03EB">
        <w:rPr>
          <w:b/>
          <w:spacing w:val="-1"/>
          <w:sz w:val="19"/>
          <w:szCs w:val="19"/>
          <w:lang w:val="es-ES" w:eastAsia="es-ES"/>
        </w:rPr>
        <w:t>.</w:t>
      </w:r>
      <w:r>
        <w:rPr>
          <w:spacing w:val="-1"/>
          <w:sz w:val="22"/>
          <w:szCs w:val="22"/>
          <w:lang w:val="es-ES" w:eastAsia="es-ES"/>
        </w:rPr>
        <w:t>, al no cumplir con el plazo mínimo de tres años desde</w:t>
      </w:r>
    </w:p>
    <w:p w:rsidR="00472F0A" w:rsidRDefault="00472F0A">
      <w:pPr>
        <w:widowControl/>
        <w:rPr>
          <w:sz w:val="24"/>
          <w:szCs w:val="24"/>
        </w:rPr>
        <w:sectPr w:rsidR="00472F0A">
          <w:pgSz w:w="12274" w:h="15787"/>
          <w:pgMar w:top="1300" w:right="1692" w:bottom="911" w:left="1582" w:header="720" w:footer="720" w:gutter="0"/>
          <w:cols w:space="720"/>
          <w:noEndnote/>
        </w:sectPr>
      </w:pPr>
    </w:p>
    <w:p w:rsidR="00472F0A" w:rsidRDefault="0064305E">
      <w:pPr>
        <w:kinsoku w:val="0"/>
        <w:overflowPunct w:val="0"/>
        <w:autoSpaceDE/>
        <w:autoSpaceDN/>
        <w:adjustRightInd/>
        <w:spacing w:before="9" w:line="250" w:lineRule="exact"/>
        <w:ind w:left="72" w:right="72"/>
        <w:jc w:val="both"/>
        <w:textAlignment w:val="baseline"/>
        <w:rPr>
          <w:sz w:val="22"/>
          <w:szCs w:val="22"/>
          <w:lang w:val="es-ES" w:eastAsia="es-ES"/>
        </w:rPr>
      </w:pPr>
      <w:r>
        <w:rPr>
          <w:sz w:val="22"/>
          <w:szCs w:val="22"/>
          <w:lang w:val="es-ES" w:eastAsia="es-ES"/>
        </w:rPr>
        <w:lastRenderedPageBreak/>
        <w:t xml:space="preserve">que firmó el </w:t>
      </w:r>
      <w:proofErr w:type="spellStart"/>
      <w:r>
        <w:rPr>
          <w:sz w:val="22"/>
          <w:szCs w:val="22"/>
          <w:lang w:val="es-ES" w:eastAsia="es-ES"/>
        </w:rPr>
        <w:t>adendum</w:t>
      </w:r>
      <w:proofErr w:type="spellEnd"/>
      <w:r>
        <w:rPr>
          <w:sz w:val="22"/>
          <w:szCs w:val="22"/>
          <w:lang w:val="es-ES" w:eastAsia="es-ES"/>
        </w:rPr>
        <w:t xml:space="preserve"> del contrato de concesión de servicio público de transporte de personas modalidad taxi, bajo la placa </w:t>
      </w:r>
      <w:proofErr w:type="spellStart"/>
      <w:r>
        <w:rPr>
          <w:sz w:val="22"/>
          <w:szCs w:val="22"/>
          <w:lang w:val="es-ES" w:eastAsia="es-ES"/>
        </w:rPr>
        <w:t>TSJ</w:t>
      </w:r>
      <w:proofErr w:type="spellEnd"/>
      <w:r>
        <w:rPr>
          <w:sz w:val="22"/>
          <w:szCs w:val="22"/>
          <w:lang w:val="es-ES" w:eastAsia="es-ES"/>
        </w:rPr>
        <w:t xml:space="preserve">-2806, no procedía la autorización solicitada; lo anterior, según el acuerdo contenido en el </w:t>
      </w:r>
      <w:r>
        <w:rPr>
          <w:b/>
          <w:bCs/>
          <w:sz w:val="22"/>
          <w:szCs w:val="22"/>
          <w:lang w:val="es-ES" w:eastAsia="es-ES"/>
        </w:rPr>
        <w:t xml:space="preserve">Artículo 7.10.1 de la Sesión Ordinaria 45-2015 del 5 de agosto del 2015. </w:t>
      </w:r>
      <w:r>
        <w:rPr>
          <w:sz w:val="22"/>
          <w:szCs w:val="22"/>
          <w:lang w:val="es-ES" w:eastAsia="es-ES"/>
        </w:rPr>
        <w:t xml:space="preserve">(Léanse el folio 17 del expediente </w:t>
      </w:r>
      <w:proofErr w:type="spellStart"/>
      <w:r>
        <w:rPr>
          <w:sz w:val="22"/>
          <w:szCs w:val="22"/>
          <w:lang w:val="es-ES" w:eastAsia="es-ES"/>
        </w:rPr>
        <w:t>TAT</w:t>
      </w:r>
      <w:proofErr w:type="spellEnd"/>
      <w:r>
        <w:rPr>
          <w:sz w:val="22"/>
          <w:szCs w:val="22"/>
          <w:lang w:val="es-ES" w:eastAsia="es-ES"/>
        </w:rPr>
        <w:t>-42-16)</w:t>
      </w:r>
    </w:p>
    <w:p w:rsidR="00472F0A" w:rsidRDefault="0064305E">
      <w:pPr>
        <w:numPr>
          <w:ilvl w:val="0"/>
          <w:numId w:val="4"/>
        </w:numPr>
        <w:kinsoku w:val="0"/>
        <w:overflowPunct w:val="0"/>
        <w:autoSpaceDE/>
        <w:autoSpaceDN/>
        <w:adjustRightInd/>
        <w:spacing w:line="253" w:lineRule="exact"/>
        <w:ind w:right="72"/>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17 de agosto del 2015, </w:t>
      </w:r>
      <w:r>
        <w:rPr>
          <w:sz w:val="22"/>
          <w:szCs w:val="22"/>
          <w:lang w:val="es-ES" w:eastAsia="es-ES"/>
        </w:rPr>
        <w:t xml:space="preserve">el señor </w:t>
      </w:r>
      <w:proofErr w:type="spellStart"/>
      <w:r w:rsidRPr="002E03EB">
        <w:rPr>
          <w:b/>
          <w:sz w:val="19"/>
          <w:szCs w:val="19"/>
          <w:lang w:val="es-ES" w:eastAsia="es-ES"/>
        </w:rPr>
        <w:t>V</w:t>
      </w:r>
      <w:r w:rsidR="002E03EB">
        <w:rPr>
          <w:b/>
          <w:sz w:val="19"/>
          <w:szCs w:val="19"/>
          <w:lang w:val="es-ES" w:eastAsia="es-ES"/>
        </w:rPr>
        <w:t>.M.B.R</w:t>
      </w:r>
      <w:proofErr w:type="spellEnd"/>
      <w:r w:rsidR="002E03EB">
        <w:rPr>
          <w:b/>
          <w:sz w:val="19"/>
          <w:szCs w:val="19"/>
          <w:lang w:val="es-ES" w:eastAsia="es-ES"/>
        </w:rPr>
        <w:t>.</w:t>
      </w:r>
      <w:r>
        <w:rPr>
          <w:sz w:val="22"/>
          <w:szCs w:val="22"/>
          <w:lang w:val="es-ES" w:eastAsia="es-ES"/>
        </w:rPr>
        <w:t xml:space="preserve">, interpone, sus recursos de Revocatoria con Apelación en subsidio e incidente de nulidad concomitante, en contra del </w:t>
      </w:r>
      <w:r>
        <w:rPr>
          <w:b/>
          <w:bCs/>
          <w:sz w:val="22"/>
          <w:szCs w:val="22"/>
          <w:lang w:val="es-ES" w:eastAsia="es-ES"/>
        </w:rPr>
        <w:t xml:space="preserve">Artículo 7.10.1 </w:t>
      </w:r>
      <w:r>
        <w:rPr>
          <w:sz w:val="22"/>
          <w:szCs w:val="22"/>
          <w:lang w:val="es-ES" w:eastAsia="es-ES"/>
        </w:rPr>
        <w:t xml:space="preserve">de la </w:t>
      </w:r>
      <w:r>
        <w:rPr>
          <w:b/>
          <w:bCs/>
          <w:sz w:val="22"/>
          <w:szCs w:val="22"/>
          <w:lang w:val="es-ES" w:eastAsia="es-ES"/>
        </w:rPr>
        <w:t xml:space="preserve">Sesión Ordinaria 45-2015 del 5 de agosto del 2015, </w:t>
      </w:r>
      <w:r>
        <w:rPr>
          <w:sz w:val="22"/>
          <w:szCs w:val="22"/>
          <w:lang w:val="es-ES" w:eastAsia="es-ES"/>
        </w:rPr>
        <w:t xml:space="preserve">alegando, en resumen: </w:t>
      </w:r>
      <w:r w:rsidRPr="002E03EB">
        <w:rPr>
          <w:b/>
          <w:i/>
          <w:iCs/>
          <w:sz w:val="22"/>
          <w:szCs w:val="22"/>
          <w:lang w:val="es-ES" w:eastAsia="es-ES"/>
        </w:rPr>
        <w:t>1)</w:t>
      </w:r>
      <w:r>
        <w:rPr>
          <w:i/>
          <w:iCs/>
          <w:sz w:val="22"/>
          <w:szCs w:val="22"/>
          <w:lang w:val="es-ES" w:eastAsia="es-ES"/>
        </w:rPr>
        <w:t xml:space="preserve"> </w:t>
      </w:r>
      <w:r>
        <w:rPr>
          <w:sz w:val="22"/>
          <w:szCs w:val="22"/>
          <w:lang w:val="es-ES" w:eastAsia="es-ES"/>
        </w:rPr>
        <w:t xml:space="preserve">Que hay una indebida interpretación y aplicación del artículo 42 de la Ley 7969. Pues el plazo de 3 años se cuenta desde el inicio del contrato de concesión original. Y no desde que se genera un </w:t>
      </w:r>
      <w:proofErr w:type="spellStart"/>
      <w:r>
        <w:rPr>
          <w:sz w:val="22"/>
          <w:szCs w:val="22"/>
          <w:lang w:val="es-ES" w:eastAsia="es-ES"/>
        </w:rPr>
        <w:t>adendum</w:t>
      </w:r>
      <w:proofErr w:type="spellEnd"/>
      <w:r>
        <w:rPr>
          <w:sz w:val="22"/>
          <w:szCs w:val="22"/>
          <w:lang w:val="es-ES" w:eastAsia="es-ES"/>
        </w:rPr>
        <w:t xml:space="preserve">, producto de un traspaso autorizado por el Consejo. </w:t>
      </w:r>
      <w:r w:rsidRPr="002E03EB">
        <w:rPr>
          <w:b/>
          <w:i/>
          <w:iCs/>
          <w:sz w:val="22"/>
          <w:szCs w:val="22"/>
          <w:lang w:val="es-ES" w:eastAsia="es-ES"/>
        </w:rPr>
        <w:t>2)</w:t>
      </w:r>
      <w:r>
        <w:rPr>
          <w:i/>
          <w:iCs/>
          <w:sz w:val="22"/>
          <w:szCs w:val="22"/>
          <w:lang w:val="es-ES" w:eastAsia="es-ES"/>
        </w:rPr>
        <w:t xml:space="preserve"> </w:t>
      </w:r>
      <w:r>
        <w:rPr>
          <w:sz w:val="22"/>
          <w:szCs w:val="22"/>
          <w:lang w:val="es-ES" w:eastAsia="es-ES"/>
        </w:rPr>
        <w:t xml:space="preserve">Lo que se firma es un </w:t>
      </w:r>
      <w:proofErr w:type="spellStart"/>
      <w:r>
        <w:rPr>
          <w:sz w:val="22"/>
          <w:szCs w:val="22"/>
          <w:lang w:val="es-ES" w:eastAsia="es-ES"/>
        </w:rPr>
        <w:t>adendumm</w:t>
      </w:r>
      <w:proofErr w:type="spellEnd"/>
      <w:r>
        <w:rPr>
          <w:sz w:val="22"/>
          <w:szCs w:val="22"/>
          <w:lang w:val="es-ES" w:eastAsia="es-ES"/>
        </w:rPr>
        <w:t xml:space="preserve"> de continuidad del contrato de concesión, por el período de tiempo que le falte a la concesión, y luego se podría firmar un nuevo contrato de renovarse la concesión. Esto es que a quien le traspasan (cesionario) no firma un nuevo contrato de concesión por diez años más, se firma simplemente un </w:t>
      </w:r>
      <w:proofErr w:type="spellStart"/>
      <w:r>
        <w:rPr>
          <w:sz w:val="22"/>
          <w:szCs w:val="22"/>
          <w:lang w:val="es-ES" w:eastAsia="es-ES"/>
        </w:rPr>
        <w:t>adendum</w:t>
      </w:r>
      <w:proofErr w:type="spellEnd"/>
      <w:r>
        <w:rPr>
          <w:sz w:val="22"/>
          <w:szCs w:val="22"/>
          <w:lang w:val="es-ES" w:eastAsia="es-ES"/>
        </w:rPr>
        <w:t xml:space="preserve"> de cambio de concesionario por el tiempo restante, es decir que ya se le había aplicado, desde su inicio, la restricción o castigo que determina el artículo precitado, si se aplica la restricción bajo la tesis del Consejo, sería una restricción doble, un doble castigo, lo cual no sería válido, ni legal. </w:t>
      </w:r>
      <w:r w:rsidRPr="002E03EB">
        <w:rPr>
          <w:b/>
          <w:i/>
          <w:iCs/>
          <w:sz w:val="22"/>
          <w:szCs w:val="22"/>
          <w:lang w:val="es-ES" w:eastAsia="es-ES"/>
        </w:rPr>
        <w:t>3)</w:t>
      </w:r>
      <w:r>
        <w:rPr>
          <w:i/>
          <w:iCs/>
          <w:sz w:val="22"/>
          <w:szCs w:val="22"/>
          <w:lang w:val="es-ES" w:eastAsia="es-ES"/>
        </w:rPr>
        <w:t xml:space="preserve"> </w:t>
      </w:r>
      <w:r>
        <w:rPr>
          <w:sz w:val="22"/>
          <w:szCs w:val="22"/>
          <w:lang w:val="es-ES" w:eastAsia="es-ES"/>
        </w:rPr>
        <w:t xml:space="preserve">Que el acuerdo impugnado no presenta debido fundamento y motivación, toda vez que no es lesivo para la administración o contra el servicio público. </w:t>
      </w:r>
      <w:r>
        <w:rPr>
          <w:b/>
          <w:bCs/>
          <w:sz w:val="22"/>
          <w:szCs w:val="22"/>
          <w:lang w:val="es-ES" w:eastAsia="es-ES"/>
        </w:rPr>
        <w:t xml:space="preserve">4) </w:t>
      </w:r>
      <w:r>
        <w:rPr>
          <w:sz w:val="22"/>
          <w:szCs w:val="22"/>
          <w:lang w:val="es-ES" w:eastAsia="es-ES"/>
        </w:rPr>
        <w:t xml:space="preserve">Refiere como solución alterna que, sin renunciar a los argumentos esgrimidos, se autorice el traspaso de forma condicionada y se disponga que surtirá efectos plenos hasta que se cumplan los tres años. </w:t>
      </w:r>
      <w:r w:rsidRPr="002E03EB">
        <w:rPr>
          <w:b/>
          <w:i/>
          <w:iCs/>
          <w:sz w:val="22"/>
          <w:szCs w:val="22"/>
          <w:lang w:val="es-ES" w:eastAsia="es-ES"/>
        </w:rPr>
        <w:t>5)</w:t>
      </w:r>
      <w:r>
        <w:rPr>
          <w:i/>
          <w:iCs/>
          <w:sz w:val="22"/>
          <w:szCs w:val="22"/>
          <w:lang w:val="es-ES" w:eastAsia="es-ES"/>
        </w:rPr>
        <w:t xml:space="preserve"> </w:t>
      </w:r>
      <w:r>
        <w:rPr>
          <w:sz w:val="22"/>
          <w:szCs w:val="22"/>
          <w:lang w:val="es-ES" w:eastAsia="es-ES"/>
        </w:rPr>
        <w:t xml:space="preserve">Peticiona que se revise el proceder de la Junta y se revoque el acto objetado. (Léanse los folios del 25 al 28 del expediente </w:t>
      </w:r>
      <w:proofErr w:type="spellStart"/>
      <w:r>
        <w:rPr>
          <w:sz w:val="22"/>
          <w:szCs w:val="22"/>
          <w:lang w:val="es-ES" w:eastAsia="es-ES"/>
        </w:rPr>
        <w:t>TAT</w:t>
      </w:r>
      <w:proofErr w:type="spellEnd"/>
      <w:r>
        <w:rPr>
          <w:sz w:val="22"/>
          <w:szCs w:val="22"/>
          <w:lang w:val="es-ES" w:eastAsia="es-ES"/>
        </w:rPr>
        <w:t>-42-16)</w:t>
      </w:r>
    </w:p>
    <w:p w:rsidR="00472F0A" w:rsidRDefault="0064305E">
      <w:pPr>
        <w:numPr>
          <w:ilvl w:val="0"/>
          <w:numId w:val="4"/>
        </w:numPr>
        <w:kinsoku w:val="0"/>
        <w:overflowPunct w:val="0"/>
        <w:autoSpaceDE/>
        <w:autoSpaceDN/>
        <w:adjustRightInd/>
        <w:spacing w:line="253"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7.10 de la Sesión Ordinaria 15-2016 </w:t>
      </w:r>
      <w:r>
        <w:rPr>
          <w:sz w:val="22"/>
          <w:szCs w:val="22"/>
          <w:lang w:val="es-ES" w:eastAsia="es-ES"/>
        </w:rPr>
        <w:t xml:space="preserve">del 30 de marzo de 2016, conoce y avala el informe jurídico </w:t>
      </w:r>
      <w:r>
        <w:rPr>
          <w:b/>
          <w:bCs/>
          <w:sz w:val="22"/>
          <w:szCs w:val="22"/>
          <w:lang w:val="es-ES" w:eastAsia="es-ES"/>
        </w:rPr>
        <w:t xml:space="preserve">2016-001061 </w:t>
      </w:r>
      <w:r>
        <w:rPr>
          <w:sz w:val="22"/>
          <w:szCs w:val="22"/>
          <w:lang w:val="es-ES" w:eastAsia="es-ES"/>
        </w:rPr>
        <w:t>del 17 de marzo del 2016 emitido por la Dirección de Asuntos Jurídicos, con fundamento en el cual rechaza el recurso de revocatoria y sus incidencias; y eleva el recurso de apelación al Tribunal Administrativo de Transporte.</w:t>
      </w:r>
    </w:p>
    <w:p w:rsidR="00472F0A" w:rsidRDefault="0064305E">
      <w:pPr>
        <w:numPr>
          <w:ilvl w:val="0"/>
          <w:numId w:val="5"/>
        </w:numPr>
        <w:kinsoku w:val="0"/>
        <w:overflowPunct w:val="0"/>
        <w:autoSpaceDE/>
        <w:autoSpaceDN/>
        <w:adjustRightInd/>
        <w:spacing w:before="432" w:line="331" w:lineRule="exact"/>
        <w:ind w:right="72"/>
        <w:jc w:val="both"/>
        <w:textAlignment w:val="baseline"/>
        <w:rPr>
          <w:spacing w:val="6"/>
          <w:sz w:val="22"/>
          <w:szCs w:val="22"/>
          <w:lang w:val="es-ES" w:eastAsia="es-ES"/>
        </w:rPr>
      </w:pPr>
      <w:r>
        <w:rPr>
          <w:b/>
          <w:bCs/>
          <w:spacing w:val="6"/>
          <w:sz w:val="22"/>
          <w:szCs w:val="22"/>
          <w:lang w:val="es-ES" w:eastAsia="es-ES"/>
        </w:rPr>
        <w:t xml:space="preserve">HECHOS NO PROBADOS. - </w:t>
      </w:r>
      <w:r>
        <w:rPr>
          <w:spacing w:val="6"/>
          <w:sz w:val="22"/>
          <w:szCs w:val="22"/>
          <w:lang w:val="es-ES" w:eastAsia="es-ES"/>
        </w:rPr>
        <w:t>Ninguno de importancia para la resolución del presente asunto.</w:t>
      </w:r>
    </w:p>
    <w:p w:rsidR="00472F0A" w:rsidRPr="00C56065" w:rsidRDefault="0064305E">
      <w:pPr>
        <w:numPr>
          <w:ilvl w:val="0"/>
          <w:numId w:val="5"/>
        </w:numPr>
        <w:kinsoku w:val="0"/>
        <w:overflowPunct w:val="0"/>
        <w:autoSpaceDE/>
        <w:autoSpaceDN/>
        <w:adjustRightInd/>
        <w:spacing w:before="311" w:line="313" w:lineRule="exact"/>
        <w:ind w:right="72"/>
        <w:jc w:val="both"/>
        <w:textAlignment w:val="baseline"/>
        <w:rPr>
          <w:spacing w:val="7"/>
          <w:sz w:val="24"/>
          <w:szCs w:val="24"/>
          <w:lang w:val="es-ES" w:eastAsia="es-ES"/>
        </w:rPr>
      </w:pPr>
      <w:bookmarkStart w:id="0" w:name="_GoBack"/>
      <w:r w:rsidRPr="00C56065">
        <w:rPr>
          <w:b/>
          <w:bCs/>
          <w:spacing w:val="7"/>
          <w:sz w:val="24"/>
          <w:szCs w:val="24"/>
          <w:lang w:val="es-ES" w:eastAsia="es-ES"/>
        </w:rPr>
        <w:t xml:space="preserve">SOBRE EL FONDO. - </w:t>
      </w:r>
      <w:r w:rsidRPr="00C56065">
        <w:rPr>
          <w:spacing w:val="7"/>
          <w:sz w:val="24"/>
          <w:szCs w:val="24"/>
          <w:lang w:val="es-ES" w:eastAsia="es-ES"/>
        </w:rPr>
        <w:t xml:space="preserve">Este Tribunal entra a conocer el fondo del asunto, para lo cual, tiene como objeto de la </w:t>
      </w:r>
      <w:proofErr w:type="spellStart"/>
      <w:r w:rsidRPr="00C56065">
        <w:rPr>
          <w:spacing w:val="7"/>
          <w:sz w:val="24"/>
          <w:szCs w:val="24"/>
          <w:lang w:val="es-ES" w:eastAsia="es-ES"/>
        </w:rPr>
        <w:t>litis</w:t>
      </w:r>
      <w:proofErr w:type="spellEnd"/>
      <w:r w:rsidRPr="00C56065">
        <w:rPr>
          <w:spacing w:val="7"/>
          <w:sz w:val="24"/>
          <w:szCs w:val="24"/>
          <w:lang w:val="es-ES" w:eastAsia="es-ES"/>
        </w:rPr>
        <w:t xml:space="preserve"> el determinar si hay disconformidad con el ordenamiento jurídico del acto administrativo que rechaza la solicitud de autorización previa de la concesión administrativa del servicio público de transporte de personas modalidad taxi, bajo la placa </w:t>
      </w:r>
      <w:proofErr w:type="spellStart"/>
      <w:r w:rsidRPr="00C56065">
        <w:rPr>
          <w:b/>
          <w:bCs/>
          <w:spacing w:val="7"/>
          <w:sz w:val="24"/>
          <w:szCs w:val="24"/>
          <w:lang w:val="es-ES" w:eastAsia="es-ES"/>
        </w:rPr>
        <w:t>TSJ-</w:t>
      </w:r>
      <w:r w:rsidR="002E03EB" w:rsidRPr="00C56065">
        <w:rPr>
          <w:b/>
          <w:bCs/>
          <w:spacing w:val="7"/>
          <w:sz w:val="24"/>
          <w:szCs w:val="24"/>
          <w:lang w:val="es-ES" w:eastAsia="es-ES"/>
        </w:rPr>
        <w:t>XXXX</w:t>
      </w:r>
      <w:proofErr w:type="spellEnd"/>
      <w:r w:rsidRPr="00C56065">
        <w:rPr>
          <w:b/>
          <w:bCs/>
          <w:spacing w:val="7"/>
          <w:sz w:val="24"/>
          <w:szCs w:val="24"/>
          <w:lang w:val="es-ES" w:eastAsia="es-ES"/>
        </w:rPr>
        <w:t xml:space="preserve">, </w:t>
      </w:r>
      <w:r w:rsidRPr="00C56065">
        <w:rPr>
          <w:spacing w:val="7"/>
          <w:sz w:val="24"/>
          <w:szCs w:val="24"/>
          <w:lang w:val="es-ES" w:eastAsia="es-ES"/>
        </w:rPr>
        <w:t>por no haber transcurrido los tres años desde que se otorgó la autorización para que adquiriera el recurrente, por medio de cesión de contrato de concesión, la explotación del servicio de transporte modali</w:t>
      </w:r>
      <w:r w:rsidR="002E03EB" w:rsidRPr="00C56065">
        <w:rPr>
          <w:spacing w:val="7"/>
          <w:sz w:val="24"/>
          <w:szCs w:val="24"/>
          <w:lang w:val="es-ES" w:eastAsia="es-ES"/>
        </w:rPr>
        <w:t xml:space="preserve">dad taxi, bajo la placa </w:t>
      </w:r>
      <w:proofErr w:type="spellStart"/>
      <w:r w:rsidR="002E03EB" w:rsidRPr="00C56065">
        <w:rPr>
          <w:spacing w:val="7"/>
          <w:sz w:val="24"/>
          <w:szCs w:val="24"/>
          <w:lang w:val="es-ES" w:eastAsia="es-ES"/>
        </w:rPr>
        <w:t>TSJ-XXXX</w:t>
      </w:r>
      <w:proofErr w:type="spellEnd"/>
      <w:r w:rsidRPr="00C56065">
        <w:rPr>
          <w:spacing w:val="7"/>
          <w:sz w:val="24"/>
          <w:szCs w:val="24"/>
          <w:lang w:val="es-ES" w:eastAsia="es-ES"/>
        </w:rPr>
        <w:t>.</w:t>
      </w:r>
    </w:p>
    <w:p w:rsidR="00472F0A" w:rsidRPr="00C56065" w:rsidRDefault="0064305E">
      <w:pPr>
        <w:kinsoku w:val="0"/>
        <w:overflowPunct w:val="0"/>
        <w:autoSpaceDE/>
        <w:autoSpaceDN/>
        <w:adjustRightInd/>
        <w:spacing w:before="315" w:line="321" w:lineRule="exact"/>
        <w:ind w:left="72" w:right="72"/>
        <w:jc w:val="both"/>
        <w:textAlignment w:val="baseline"/>
        <w:rPr>
          <w:spacing w:val="9"/>
          <w:sz w:val="24"/>
          <w:szCs w:val="24"/>
          <w:lang w:val="es-ES" w:eastAsia="es-ES"/>
        </w:rPr>
      </w:pPr>
      <w:r w:rsidRPr="00C56065">
        <w:rPr>
          <w:spacing w:val="9"/>
          <w:sz w:val="24"/>
          <w:szCs w:val="24"/>
          <w:lang w:val="es-ES" w:eastAsia="es-ES"/>
        </w:rPr>
        <w:t>La obtención de la concesión del servicio público de transporte remunerado de personas en la modalidad taxi, amparada a la Ley N° 7969, y aquí discutida es producto de una licitación pública, cuyo proceso se formalizó mediante un "Contrato Administrativo", de ahí que se aplique el régimen de la Ley N° 7969 "Ley Reguladora del Servicio Público de Transporte Remunerado de Personas en Vehículos en la Modalidad de Taxi.</w:t>
      </w:r>
    </w:p>
    <w:bookmarkEnd w:id="0"/>
    <w:p w:rsidR="00472F0A" w:rsidRDefault="00472F0A" w:rsidP="00C56065">
      <w:pPr>
        <w:kinsoku w:val="0"/>
        <w:overflowPunct w:val="0"/>
        <w:autoSpaceDE/>
        <w:autoSpaceDN/>
        <w:adjustRightInd/>
        <w:spacing w:before="302" w:line="233" w:lineRule="exact"/>
        <w:ind w:left="72" w:right="72"/>
        <w:jc w:val="both"/>
        <w:textAlignment w:val="baseline"/>
        <w:rPr>
          <w:i/>
          <w:iCs/>
          <w:sz w:val="22"/>
          <w:szCs w:val="22"/>
          <w:lang w:val="es-ES" w:eastAsia="es-ES"/>
        </w:rPr>
      </w:pPr>
    </w:p>
    <w:p w:rsidR="00472F0A" w:rsidRDefault="0064305E" w:rsidP="00C56065">
      <w:pPr>
        <w:kinsoku w:val="0"/>
        <w:overflowPunct w:val="0"/>
        <w:autoSpaceDE/>
        <w:autoSpaceDN/>
        <w:adjustRightInd/>
        <w:spacing w:before="6" w:line="313" w:lineRule="exact"/>
        <w:ind w:right="72"/>
        <w:jc w:val="both"/>
        <w:textAlignment w:val="baseline"/>
        <w:rPr>
          <w:sz w:val="24"/>
          <w:szCs w:val="24"/>
          <w:lang w:val="es-ES" w:eastAsia="es-ES"/>
        </w:rPr>
      </w:pPr>
      <w:r>
        <w:rPr>
          <w:sz w:val="24"/>
          <w:szCs w:val="24"/>
          <w:lang w:val="es-ES" w:eastAsia="es-ES"/>
        </w:rPr>
        <w:lastRenderedPageBreak/>
        <w:t xml:space="preserve">Este Tribunal tiene por demostrado que el recurrente desde el </w:t>
      </w:r>
      <w:r>
        <w:rPr>
          <w:b/>
          <w:bCs/>
          <w:sz w:val="24"/>
          <w:szCs w:val="24"/>
          <w:lang w:val="es-ES" w:eastAsia="es-ES"/>
        </w:rPr>
        <w:t xml:space="preserve">23 de noviembre del 2012, </w:t>
      </w:r>
      <w:r>
        <w:rPr>
          <w:sz w:val="24"/>
          <w:szCs w:val="24"/>
          <w:lang w:val="es-ES" w:eastAsia="es-ES"/>
        </w:rPr>
        <w:t xml:space="preserve">formalizó la cesión del contrato de concesión de servicio público de transporte de personas, sobre la placa </w:t>
      </w:r>
      <w:proofErr w:type="spellStart"/>
      <w:r>
        <w:rPr>
          <w:sz w:val="24"/>
          <w:szCs w:val="24"/>
          <w:lang w:val="es-ES" w:eastAsia="es-ES"/>
        </w:rPr>
        <w:t>TSJ-</w:t>
      </w:r>
      <w:r w:rsidR="002E03EB">
        <w:rPr>
          <w:sz w:val="24"/>
          <w:szCs w:val="24"/>
          <w:lang w:val="es-ES" w:eastAsia="es-ES"/>
        </w:rPr>
        <w:t>XXXX</w:t>
      </w:r>
      <w:proofErr w:type="spellEnd"/>
      <w:r>
        <w:rPr>
          <w:sz w:val="24"/>
          <w:szCs w:val="24"/>
          <w:lang w:val="es-ES" w:eastAsia="es-ES"/>
        </w:rPr>
        <w:t xml:space="preserve">, vía </w:t>
      </w:r>
      <w:proofErr w:type="spellStart"/>
      <w:r>
        <w:rPr>
          <w:sz w:val="24"/>
          <w:szCs w:val="24"/>
          <w:lang w:val="es-ES" w:eastAsia="es-ES"/>
        </w:rPr>
        <w:t>adendum</w:t>
      </w:r>
      <w:proofErr w:type="spellEnd"/>
      <w:r>
        <w:rPr>
          <w:sz w:val="24"/>
          <w:szCs w:val="24"/>
          <w:lang w:val="es-ES" w:eastAsia="es-ES"/>
        </w:rPr>
        <w:t>, lo cual le exigen cumplir con todas las obligaciones subjetivas y objetivas, derivadas de la ley 7969, el contrato de concesión y demás</w:t>
      </w:r>
      <w:r w:rsidR="00C56065">
        <w:rPr>
          <w:sz w:val="24"/>
          <w:szCs w:val="24"/>
          <w:lang w:val="es-ES" w:eastAsia="es-ES"/>
        </w:rPr>
        <w:t xml:space="preserve"> </w:t>
      </w:r>
      <w:r>
        <w:rPr>
          <w:sz w:val="24"/>
          <w:szCs w:val="24"/>
          <w:lang w:val="es-ES" w:eastAsia="es-ES"/>
        </w:rPr>
        <w:t>normativa aplicable.</w:t>
      </w:r>
    </w:p>
    <w:p w:rsidR="00472F0A" w:rsidRDefault="0064305E">
      <w:pPr>
        <w:numPr>
          <w:ilvl w:val="0"/>
          <w:numId w:val="6"/>
        </w:numPr>
        <w:kinsoku w:val="0"/>
        <w:overflowPunct w:val="0"/>
        <w:autoSpaceDE/>
        <w:autoSpaceDN/>
        <w:adjustRightInd/>
        <w:spacing w:before="358" w:line="278" w:lineRule="exact"/>
        <w:textAlignment w:val="baseline"/>
        <w:rPr>
          <w:b/>
          <w:bCs/>
          <w:sz w:val="24"/>
          <w:szCs w:val="24"/>
          <w:lang w:val="es-ES" w:eastAsia="es-ES"/>
        </w:rPr>
      </w:pPr>
      <w:r>
        <w:rPr>
          <w:b/>
          <w:bCs/>
          <w:sz w:val="24"/>
          <w:szCs w:val="24"/>
          <w:lang w:val="es-ES" w:eastAsia="es-ES"/>
        </w:rPr>
        <w:t>La Ley 7969 en materia de cesión de concesión.</w:t>
      </w:r>
    </w:p>
    <w:p w:rsidR="00472F0A" w:rsidRDefault="0064305E">
      <w:pPr>
        <w:kinsoku w:val="0"/>
        <w:overflowPunct w:val="0"/>
        <w:autoSpaceDE/>
        <w:autoSpaceDN/>
        <w:adjustRightInd/>
        <w:spacing w:before="339" w:line="278" w:lineRule="exact"/>
        <w:ind w:right="72"/>
        <w:jc w:val="both"/>
        <w:textAlignment w:val="baseline"/>
        <w:rPr>
          <w:sz w:val="24"/>
          <w:szCs w:val="24"/>
          <w:lang w:val="es-ES" w:eastAsia="es-ES"/>
        </w:rPr>
      </w:pPr>
      <w:r>
        <w:rPr>
          <w:sz w:val="24"/>
          <w:szCs w:val="24"/>
          <w:lang w:val="es-ES" w:eastAsia="es-ES"/>
        </w:rPr>
        <w:t>La Ley N. 7969 "Ley Reguladora del Servicio Público de Transporte Remunerado de Personas en Vehículos en la Modalidad de Taxi", en su artículo 42 dispone lo siguiente:</w:t>
      </w:r>
    </w:p>
    <w:p w:rsidR="00472F0A" w:rsidRDefault="0064305E">
      <w:pPr>
        <w:kinsoku w:val="0"/>
        <w:overflowPunct w:val="0"/>
        <w:autoSpaceDE/>
        <w:autoSpaceDN/>
        <w:adjustRightInd/>
        <w:spacing w:before="554" w:line="232" w:lineRule="exact"/>
        <w:ind w:left="936"/>
        <w:textAlignment w:val="baseline"/>
        <w:rPr>
          <w:lang w:val="es-ES" w:eastAsia="es-ES"/>
        </w:rPr>
      </w:pPr>
      <w:r>
        <w:rPr>
          <w:lang w:val="es-ES" w:eastAsia="es-ES"/>
        </w:rPr>
        <w:t>"ARTÍCULO 42.- Cesión del contrato de concesión</w:t>
      </w:r>
    </w:p>
    <w:p w:rsidR="00472F0A" w:rsidRDefault="0064305E">
      <w:pPr>
        <w:kinsoku w:val="0"/>
        <w:overflowPunct w:val="0"/>
        <w:autoSpaceDE/>
        <w:autoSpaceDN/>
        <w:adjustRightInd/>
        <w:spacing w:line="229" w:lineRule="exact"/>
        <w:ind w:left="936" w:right="936"/>
        <w:jc w:val="both"/>
        <w:textAlignment w:val="baseline"/>
        <w:rPr>
          <w:lang w:val="es-ES" w:eastAsia="es-ES"/>
        </w:rPr>
      </w:pPr>
      <w:r>
        <w:rPr>
          <w:lang w:val="es-ES" w:eastAsia="es-ES"/>
        </w:rPr>
        <w:t>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w:t>
      </w:r>
    </w:p>
    <w:p w:rsidR="00472F0A" w:rsidRDefault="0064305E">
      <w:pPr>
        <w:kinsoku w:val="0"/>
        <w:overflowPunct w:val="0"/>
        <w:autoSpaceDE/>
        <w:autoSpaceDN/>
        <w:adjustRightInd/>
        <w:spacing w:line="233" w:lineRule="exact"/>
        <w:ind w:left="936" w:right="936"/>
        <w:jc w:val="both"/>
        <w:textAlignment w:val="baseline"/>
        <w:rPr>
          <w:lang w:val="es-ES" w:eastAsia="es-ES"/>
        </w:rPr>
      </w:pPr>
      <w:r>
        <w:rPr>
          <w:lang w:val="es-ES" w:eastAsia="es-ES"/>
        </w:rPr>
        <w:t>En ningún caso, el Consejo autorizará la cesión si no han transcurrido tres años desde el inicio del contrato de concesión."</w:t>
      </w:r>
    </w:p>
    <w:p w:rsidR="00472F0A" w:rsidRDefault="0064305E">
      <w:pPr>
        <w:numPr>
          <w:ilvl w:val="0"/>
          <w:numId w:val="6"/>
        </w:numPr>
        <w:kinsoku w:val="0"/>
        <w:overflowPunct w:val="0"/>
        <w:autoSpaceDE/>
        <w:autoSpaceDN/>
        <w:adjustRightInd/>
        <w:spacing w:before="323" w:line="278" w:lineRule="exact"/>
        <w:textAlignment w:val="baseline"/>
        <w:rPr>
          <w:b/>
          <w:bCs/>
          <w:sz w:val="24"/>
          <w:szCs w:val="24"/>
          <w:lang w:val="es-ES" w:eastAsia="es-ES"/>
        </w:rPr>
      </w:pPr>
      <w:r>
        <w:rPr>
          <w:b/>
          <w:bCs/>
          <w:sz w:val="24"/>
          <w:szCs w:val="24"/>
          <w:lang w:val="es-ES" w:eastAsia="es-ES"/>
        </w:rPr>
        <w:t xml:space="preserve">El contrato de concesión para la unidad </w:t>
      </w:r>
      <w:proofErr w:type="spellStart"/>
      <w:r>
        <w:rPr>
          <w:b/>
          <w:bCs/>
          <w:sz w:val="24"/>
          <w:szCs w:val="24"/>
          <w:lang w:val="es-ES" w:eastAsia="es-ES"/>
        </w:rPr>
        <w:t>TSJ-</w:t>
      </w:r>
      <w:r w:rsidR="002E03EB">
        <w:rPr>
          <w:b/>
          <w:bCs/>
          <w:sz w:val="24"/>
          <w:szCs w:val="24"/>
          <w:lang w:val="es-ES" w:eastAsia="es-ES"/>
        </w:rPr>
        <w:t>XXXX</w:t>
      </w:r>
      <w:proofErr w:type="spellEnd"/>
      <w:r>
        <w:rPr>
          <w:b/>
          <w:bCs/>
          <w:sz w:val="24"/>
          <w:szCs w:val="24"/>
          <w:lang w:val="es-ES" w:eastAsia="es-ES"/>
        </w:rPr>
        <w:t>.</w:t>
      </w:r>
    </w:p>
    <w:p w:rsidR="00472F0A" w:rsidRDefault="0064305E">
      <w:pPr>
        <w:kinsoku w:val="0"/>
        <w:overflowPunct w:val="0"/>
        <w:autoSpaceDE/>
        <w:autoSpaceDN/>
        <w:adjustRightInd/>
        <w:spacing w:before="294" w:line="322" w:lineRule="exact"/>
        <w:ind w:right="72"/>
        <w:jc w:val="both"/>
        <w:textAlignment w:val="baseline"/>
        <w:rPr>
          <w:sz w:val="24"/>
          <w:szCs w:val="24"/>
          <w:lang w:val="es-ES" w:eastAsia="es-ES"/>
        </w:rPr>
      </w:pPr>
      <w:r>
        <w:rPr>
          <w:sz w:val="24"/>
          <w:szCs w:val="24"/>
          <w:lang w:val="es-ES" w:eastAsia="es-ES"/>
        </w:rPr>
        <w:t xml:space="preserve">El contrato suscrito por el señor </w:t>
      </w:r>
      <w:proofErr w:type="spellStart"/>
      <w:r>
        <w:rPr>
          <w:lang w:val="es-ES" w:eastAsia="es-ES"/>
        </w:rPr>
        <w:t>V</w:t>
      </w:r>
      <w:r w:rsidR="002E03EB">
        <w:rPr>
          <w:lang w:val="es-ES" w:eastAsia="es-ES"/>
        </w:rPr>
        <w:t>.M.B.R</w:t>
      </w:r>
      <w:proofErr w:type="spellEnd"/>
      <w:r w:rsidR="002E03EB">
        <w:rPr>
          <w:lang w:val="es-ES" w:eastAsia="es-ES"/>
        </w:rPr>
        <w:t>.</w:t>
      </w:r>
      <w:r>
        <w:rPr>
          <w:lang w:val="es-ES" w:eastAsia="es-ES"/>
        </w:rPr>
        <w:t xml:space="preserve"> </w:t>
      </w:r>
      <w:r>
        <w:rPr>
          <w:sz w:val="24"/>
          <w:szCs w:val="24"/>
          <w:lang w:val="es-ES" w:eastAsia="es-ES"/>
        </w:rPr>
        <w:t>el 23 de noviembre del 2012, establece en su artículo VIII, las siguientes casuales:</w:t>
      </w:r>
    </w:p>
    <w:p w:rsidR="00472F0A" w:rsidRDefault="0064305E">
      <w:pPr>
        <w:tabs>
          <w:tab w:val="left" w:pos="2664"/>
        </w:tabs>
        <w:kinsoku w:val="0"/>
        <w:overflowPunct w:val="0"/>
        <w:autoSpaceDE/>
        <w:autoSpaceDN/>
        <w:adjustRightInd/>
        <w:spacing w:before="347" w:line="239" w:lineRule="exact"/>
        <w:ind w:left="936"/>
        <w:textAlignment w:val="baseline"/>
        <w:rPr>
          <w:b/>
          <w:bCs/>
          <w:lang w:val="es-ES" w:eastAsia="es-ES"/>
        </w:rPr>
      </w:pPr>
      <w:r>
        <w:rPr>
          <w:b/>
          <w:bCs/>
          <w:lang w:val="es-ES" w:eastAsia="es-ES"/>
        </w:rPr>
        <w:t>"ARTICULO</w:t>
      </w:r>
      <w:r>
        <w:rPr>
          <w:b/>
          <w:bCs/>
          <w:lang w:val="es-ES" w:eastAsia="es-ES"/>
        </w:rPr>
        <w:tab/>
        <w:t>DE LA CESIÓN DE LA CONCESIÓN ADMINISTRATIVA</w:t>
      </w:r>
    </w:p>
    <w:p w:rsidR="00472F0A" w:rsidRDefault="0064305E">
      <w:pPr>
        <w:kinsoku w:val="0"/>
        <w:overflowPunct w:val="0"/>
        <w:autoSpaceDE/>
        <w:autoSpaceDN/>
        <w:adjustRightInd/>
        <w:spacing w:before="224" w:line="232" w:lineRule="exact"/>
        <w:ind w:left="936" w:right="936"/>
        <w:jc w:val="both"/>
        <w:textAlignment w:val="baseline"/>
        <w:rPr>
          <w:lang w:val="es-ES" w:eastAsia="es-ES"/>
        </w:rPr>
      </w:pPr>
      <w:r>
        <w:rPr>
          <w:lang w:val="es-ES" w:eastAsia="es-ES"/>
        </w:rPr>
        <w:t xml:space="preserve">Previa autorización del Consejo de Transporte Público y de conformidad con el artículo 42 de la Ley No. 7969 el </w:t>
      </w:r>
      <w:r>
        <w:rPr>
          <w:b/>
          <w:bCs/>
          <w:lang w:val="es-ES" w:eastAsia="es-ES"/>
        </w:rPr>
        <w:t xml:space="preserve">CONCESIONARIO </w:t>
      </w:r>
      <w:r>
        <w:rPr>
          <w:lang w:val="es-ES" w:eastAsia="es-ES"/>
        </w:rPr>
        <w:t xml:space="preserve">(a) </w:t>
      </w:r>
      <w:r>
        <w:rPr>
          <w:b/>
          <w:bCs/>
          <w:lang w:val="es-ES" w:eastAsia="es-ES"/>
        </w:rPr>
        <w:t xml:space="preserve">POR CESIÓN </w:t>
      </w:r>
      <w:r>
        <w:rPr>
          <w:lang w:val="es-ES" w:eastAsia="es-ES"/>
        </w:rPr>
        <w:t xml:space="preserve">podrá ceder a su vez mediante escritura pública la concesión administrativa adquirida si han transcurrido 3 años desde la firma del presente </w:t>
      </w:r>
      <w:proofErr w:type="spellStart"/>
      <w:r>
        <w:rPr>
          <w:lang w:val="es-ES" w:eastAsia="es-ES"/>
        </w:rPr>
        <w:t>adendum</w:t>
      </w:r>
      <w:proofErr w:type="spellEnd"/>
      <w:r>
        <w:rPr>
          <w:lang w:val="es-ES" w:eastAsia="es-ES"/>
        </w:rPr>
        <w:t xml:space="preserve">, siempre y cuando exista saldo del plazo original." (Léanse los folios del 206 al 209 de expediente administrativo </w:t>
      </w:r>
      <w:proofErr w:type="spellStart"/>
      <w:r>
        <w:rPr>
          <w:lang w:val="es-ES" w:eastAsia="es-ES"/>
        </w:rPr>
        <w:t>TAT</w:t>
      </w:r>
      <w:proofErr w:type="spellEnd"/>
      <w:r>
        <w:rPr>
          <w:lang w:val="es-ES" w:eastAsia="es-ES"/>
        </w:rPr>
        <w:t>-42-16)</w:t>
      </w:r>
    </w:p>
    <w:p w:rsidR="00472F0A" w:rsidRPr="00C56065" w:rsidRDefault="0064305E">
      <w:pPr>
        <w:kinsoku w:val="0"/>
        <w:overflowPunct w:val="0"/>
        <w:autoSpaceDE/>
        <w:autoSpaceDN/>
        <w:adjustRightInd/>
        <w:spacing w:before="248" w:line="274" w:lineRule="exact"/>
        <w:ind w:right="72"/>
        <w:jc w:val="both"/>
        <w:textAlignment w:val="baseline"/>
        <w:rPr>
          <w:lang w:val="es-ES" w:eastAsia="es-ES"/>
        </w:rPr>
      </w:pPr>
      <w:r>
        <w:rPr>
          <w:lang w:val="es-ES" w:eastAsia="es-ES"/>
        </w:rPr>
        <w:t xml:space="preserve">Ahora bien, la Sala Constitucional, ha indicado en reiteradas ocasiones, que la </w:t>
      </w:r>
      <w:r w:rsidRPr="00C56065">
        <w:rPr>
          <w:lang w:val="es-ES" w:eastAsia="es-ES"/>
        </w:rPr>
        <w:t>motivación del acto administrativo, es un deber inexpugnable para la Administración, por ser parte del debido proceso, en sede administrativa, como se desprende de la siguiente cita.</w:t>
      </w:r>
    </w:p>
    <w:p w:rsidR="00472F0A" w:rsidRDefault="0064305E">
      <w:pPr>
        <w:kinsoku w:val="0"/>
        <w:overflowPunct w:val="0"/>
        <w:autoSpaceDE/>
        <w:autoSpaceDN/>
        <w:adjustRightInd/>
        <w:spacing w:before="268" w:line="255" w:lineRule="exact"/>
        <w:ind w:left="936" w:right="936"/>
        <w:jc w:val="both"/>
        <w:textAlignment w:val="baseline"/>
        <w:rPr>
          <w:spacing w:val="8"/>
          <w:lang w:val="es-ES" w:eastAsia="es-ES"/>
        </w:rPr>
      </w:pPr>
      <w:r>
        <w:rPr>
          <w:b/>
          <w:bCs/>
          <w:spacing w:val="8"/>
          <w:lang w:val="es-ES" w:eastAsia="es-ES"/>
        </w:rPr>
        <w:t xml:space="preserve">"(...) Sobre la motivación del acto administrativo. - </w:t>
      </w:r>
      <w:r>
        <w:rPr>
          <w:spacing w:val="8"/>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472F0A" w:rsidRDefault="0064305E">
      <w:pPr>
        <w:kinsoku w:val="0"/>
        <w:overflowPunct w:val="0"/>
        <w:autoSpaceDE/>
        <w:autoSpaceDN/>
        <w:adjustRightInd/>
        <w:spacing w:after="28" w:line="252" w:lineRule="exact"/>
        <w:ind w:left="936" w:right="936"/>
        <w:jc w:val="both"/>
        <w:textAlignment w:val="baseline"/>
        <w:rPr>
          <w:lang w:val="es-ES" w:eastAsia="es-ES"/>
        </w:rPr>
      </w:pPr>
      <w:r>
        <w:rPr>
          <w:lang w:val="es-ES" w:eastAsia="es-ES"/>
        </w:rPr>
        <w:t>"En cuanto a la motivación de los actos administrativos se debe entender como la fundamentación que deben dar las autoridades públicas del contenido del</w:t>
      </w:r>
    </w:p>
    <w:p w:rsidR="00472F0A" w:rsidRDefault="00472F0A">
      <w:pPr>
        <w:kinsoku w:val="0"/>
        <w:overflowPunct w:val="0"/>
        <w:autoSpaceDE/>
        <w:autoSpaceDN/>
        <w:adjustRightInd/>
        <w:spacing w:line="240" w:lineRule="exact"/>
        <w:jc w:val="right"/>
        <w:textAlignment w:val="baseline"/>
        <w:rPr>
          <w:lang w:val="es-ES" w:eastAsia="es-ES"/>
        </w:rPr>
      </w:pPr>
    </w:p>
    <w:p w:rsidR="00472F0A" w:rsidRDefault="00472F0A" w:rsidP="002E03EB">
      <w:pPr>
        <w:kinsoku w:val="0"/>
        <w:overflowPunct w:val="0"/>
        <w:autoSpaceDE/>
        <w:autoSpaceDN/>
        <w:adjustRightInd/>
        <w:spacing w:line="222" w:lineRule="exact"/>
        <w:textAlignment w:val="baseline"/>
        <w:rPr>
          <w:spacing w:val="-7"/>
          <w:lang w:val="es-ES" w:eastAsia="es-ES"/>
        </w:rPr>
      </w:pPr>
    </w:p>
    <w:p w:rsidR="00472F0A" w:rsidRDefault="00472F0A">
      <w:pPr>
        <w:widowControl/>
        <w:rPr>
          <w:sz w:val="24"/>
          <w:szCs w:val="24"/>
        </w:rPr>
        <w:sectPr w:rsidR="00472F0A">
          <w:pgSz w:w="12278" w:h="15811"/>
          <w:pgMar w:top="1300" w:right="1679" w:bottom="935" w:left="1599" w:header="720" w:footer="720" w:gutter="0"/>
          <w:cols w:space="720"/>
          <w:noEndnote/>
        </w:sectPr>
      </w:pPr>
    </w:p>
    <w:p w:rsidR="00472F0A" w:rsidRDefault="0064305E">
      <w:pPr>
        <w:kinsoku w:val="0"/>
        <w:overflowPunct w:val="0"/>
        <w:autoSpaceDE/>
        <w:autoSpaceDN/>
        <w:adjustRightInd/>
        <w:spacing w:before="11" w:line="252" w:lineRule="exact"/>
        <w:ind w:left="864" w:right="936"/>
        <w:jc w:val="both"/>
        <w:textAlignment w:val="baseline"/>
        <w:rPr>
          <w:sz w:val="22"/>
          <w:szCs w:val="22"/>
          <w:lang w:val="es-ES" w:eastAsia="es-ES"/>
        </w:rPr>
      </w:pPr>
      <w:r>
        <w:rPr>
          <w:sz w:val="22"/>
          <w:szCs w:val="22"/>
          <w:lang w:val="es-ES" w:eastAsia="es-ES"/>
        </w:rPr>
        <w:lastRenderedPageBreak/>
        <w:t>acto que emiten, tomando en cuenta los motivos de hecho y de derecho, y el fin que se pretende con la decisión. En reiterada jurisprudencia, este tribunal ha manifestado que la motivación de los actos administrativos es una exigencia del principio constitucional del 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472F0A" w:rsidRDefault="0064305E">
      <w:pPr>
        <w:kinsoku w:val="0"/>
        <w:overflowPunct w:val="0"/>
        <w:autoSpaceDE/>
        <w:autoSpaceDN/>
        <w:adjustRightInd/>
        <w:spacing w:line="257" w:lineRule="exact"/>
        <w:ind w:left="864" w:right="936"/>
        <w:jc w:val="both"/>
        <w:textAlignment w:val="baseline"/>
        <w:rPr>
          <w:spacing w:val="1"/>
          <w:sz w:val="22"/>
          <w:szCs w:val="22"/>
          <w:lang w:val="es-ES" w:eastAsia="es-ES"/>
        </w:rPr>
      </w:pPr>
      <w:r>
        <w:rPr>
          <w:spacing w:val="1"/>
          <w:sz w:val="22"/>
          <w:szCs w:val="22"/>
          <w:lang w:val="es-ES" w:eastAsia="es-ES"/>
        </w:rPr>
        <w:t>En el mismo sentido mediante sentencia de las quince horas treinta minutos del cuatro de agosto de mil novecientos noventa y nueve se dispuso en lo conducente:</w:t>
      </w:r>
    </w:p>
    <w:p w:rsidR="00472F0A" w:rsidRDefault="002E03EB">
      <w:pPr>
        <w:kinsoku w:val="0"/>
        <w:overflowPunct w:val="0"/>
        <w:autoSpaceDE/>
        <w:autoSpaceDN/>
        <w:adjustRightInd/>
        <w:spacing w:before="48" w:line="222" w:lineRule="exact"/>
        <w:ind w:left="864"/>
        <w:textAlignment w:val="baseline"/>
        <w:rPr>
          <w:spacing w:val="1"/>
          <w:sz w:val="22"/>
          <w:szCs w:val="22"/>
          <w:lang w:val="es-ES" w:eastAsia="es-ES"/>
        </w:rPr>
      </w:pPr>
      <w:r>
        <w:rPr>
          <w:spacing w:val="1"/>
          <w:sz w:val="22"/>
          <w:szCs w:val="22"/>
          <w:lang w:val="es-ES" w:eastAsia="es-ES"/>
        </w:rPr>
        <w:t>(…</w:t>
      </w:r>
      <w:r w:rsidR="0064305E">
        <w:rPr>
          <w:spacing w:val="1"/>
          <w:sz w:val="22"/>
          <w:szCs w:val="22"/>
          <w:lang w:val="es-ES" w:eastAsia="es-ES"/>
        </w:rPr>
        <w:t>)</w:t>
      </w:r>
    </w:p>
    <w:p w:rsidR="00472F0A" w:rsidRDefault="0064305E">
      <w:pPr>
        <w:kinsoku w:val="0"/>
        <w:overflowPunct w:val="0"/>
        <w:autoSpaceDE/>
        <w:autoSpaceDN/>
        <w:adjustRightInd/>
        <w:spacing w:line="220" w:lineRule="exact"/>
        <w:ind w:left="864"/>
        <w:textAlignment w:val="baseline"/>
        <w:rPr>
          <w:spacing w:val="1"/>
          <w:sz w:val="22"/>
          <w:szCs w:val="22"/>
          <w:lang w:val="es-ES" w:eastAsia="es-ES"/>
        </w:rPr>
      </w:pPr>
      <w:r>
        <w:rPr>
          <w:spacing w:val="1"/>
          <w:sz w:val="22"/>
          <w:szCs w:val="22"/>
          <w:lang w:val="es-ES" w:eastAsia="es-ES"/>
        </w:rPr>
        <w:t>Sobre la motivación del acto administrativo: Reiteradamente ha dicho la Sala en</w:t>
      </w:r>
    </w:p>
    <w:p w:rsidR="00472F0A" w:rsidRDefault="0064305E">
      <w:pPr>
        <w:kinsoku w:val="0"/>
        <w:overflowPunct w:val="0"/>
        <w:autoSpaceDE/>
        <w:autoSpaceDN/>
        <w:adjustRightInd/>
        <w:spacing w:line="253" w:lineRule="exact"/>
        <w:ind w:left="864" w:right="936"/>
        <w:jc w:val="both"/>
        <w:textAlignment w:val="baseline"/>
        <w:rPr>
          <w:spacing w:val="2"/>
          <w:sz w:val="22"/>
          <w:szCs w:val="22"/>
          <w:lang w:val="es-ES" w:eastAsia="es-ES"/>
        </w:rPr>
      </w:pPr>
      <w:r>
        <w:rPr>
          <w:spacing w:val="2"/>
          <w:sz w:val="22"/>
          <w:szCs w:val="22"/>
          <w:lang w:val="es-ES" w:eastAsia="es-ES"/>
        </w:rPr>
        <w:t xml:space="preserve">su jurisprudencia que la motivación de los actos administrativos es una exigencia del debido proceso y del derecho de defensa, puesto que </w:t>
      </w:r>
      <w:r>
        <w:rPr>
          <w:i/>
          <w:iCs/>
          <w:spacing w:val="2"/>
          <w:sz w:val="22"/>
          <w:szCs w:val="22"/>
          <w:lang w:val="es-ES" w:eastAsia="es-ES"/>
        </w:rPr>
        <w:t xml:space="preserve">implica la obligación de otorgar al administrado un discurso justificativo que acompañe a un acto de un poder público que -como en este caso- deniegue una gestión interpuesta ante la Administración. </w:t>
      </w:r>
      <w:r>
        <w:rPr>
          <w:spacing w:val="2"/>
          <w:sz w:val="22"/>
          <w:szCs w:val="22"/>
          <w:lang w:val="es-ES" w:eastAsia="es-ES"/>
        </w:rPr>
        <w:t xml:space="preserve">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w:t>
      </w:r>
      <w:proofErr w:type="spellStart"/>
      <w:r>
        <w:rPr>
          <w:spacing w:val="2"/>
          <w:sz w:val="22"/>
          <w:szCs w:val="22"/>
          <w:lang w:val="es-ES" w:eastAsia="es-ES"/>
        </w:rPr>
        <w:t>supraprocesal</w:t>
      </w:r>
      <w:proofErr w:type="spellEnd"/>
      <w:r>
        <w:rPr>
          <w:spacing w:val="2"/>
          <w:sz w:val="22"/>
          <w:szCs w:val="22"/>
          <w:lang w:val="es-ES" w:eastAsia="es-ES"/>
        </w:rPr>
        <w:t xml:space="preserve"> de este instituto, que sitúa tal exigencia entre las consecuencias del principio constitucional del que es expresión, el principio de interdicción de la arbitrariedad de los actos públicos.</w:t>
      </w:r>
    </w:p>
    <w:p w:rsidR="00472F0A" w:rsidRDefault="002E03EB">
      <w:pPr>
        <w:kinsoku w:val="0"/>
        <w:overflowPunct w:val="0"/>
        <w:autoSpaceDE/>
        <w:autoSpaceDN/>
        <w:adjustRightInd/>
        <w:spacing w:before="46" w:line="224" w:lineRule="exact"/>
        <w:ind w:left="864"/>
        <w:textAlignment w:val="baseline"/>
        <w:rPr>
          <w:spacing w:val="-1"/>
          <w:sz w:val="22"/>
          <w:szCs w:val="22"/>
          <w:lang w:val="es-ES" w:eastAsia="es-ES"/>
        </w:rPr>
      </w:pPr>
      <w:r>
        <w:rPr>
          <w:spacing w:val="-1"/>
          <w:sz w:val="22"/>
          <w:szCs w:val="22"/>
          <w:lang w:val="es-ES" w:eastAsia="es-ES"/>
        </w:rPr>
        <w:t>(…</w:t>
      </w:r>
      <w:r w:rsidR="0064305E">
        <w:rPr>
          <w:spacing w:val="-1"/>
          <w:sz w:val="22"/>
          <w:szCs w:val="22"/>
          <w:lang w:val="es-ES" w:eastAsia="es-ES"/>
        </w:rPr>
        <w:t>)</w:t>
      </w:r>
    </w:p>
    <w:p w:rsidR="00472F0A" w:rsidRDefault="0064305E">
      <w:pPr>
        <w:kinsoku w:val="0"/>
        <w:overflowPunct w:val="0"/>
        <w:autoSpaceDE/>
        <w:autoSpaceDN/>
        <w:adjustRightInd/>
        <w:spacing w:line="230" w:lineRule="exact"/>
        <w:ind w:left="864"/>
        <w:textAlignment w:val="baseline"/>
        <w:rPr>
          <w:spacing w:val="2"/>
          <w:sz w:val="22"/>
          <w:szCs w:val="22"/>
          <w:lang w:val="es-ES" w:eastAsia="es-ES"/>
        </w:rPr>
      </w:pPr>
      <w:r>
        <w:rPr>
          <w:spacing w:val="2"/>
          <w:sz w:val="22"/>
          <w:szCs w:val="22"/>
          <w:lang w:val="es-ES" w:eastAsia="es-ES"/>
        </w:rPr>
        <w:t>El concepto mismo de motivación desde la perspectiva constitucional no puede</w:t>
      </w:r>
    </w:p>
    <w:p w:rsidR="00472F0A" w:rsidRDefault="0064305E">
      <w:pPr>
        <w:kinsoku w:val="0"/>
        <w:overflowPunct w:val="0"/>
        <w:autoSpaceDE/>
        <w:autoSpaceDN/>
        <w:adjustRightInd/>
        <w:spacing w:line="251" w:lineRule="exact"/>
        <w:ind w:left="864" w:right="936"/>
        <w:jc w:val="both"/>
        <w:textAlignment w:val="baseline"/>
        <w:rPr>
          <w:spacing w:val="1"/>
          <w:sz w:val="22"/>
          <w:szCs w:val="22"/>
          <w:lang w:val="es-ES" w:eastAsia="es-ES"/>
        </w:rPr>
      </w:pPr>
      <w:r>
        <w:rPr>
          <w:spacing w:val="1"/>
          <w:sz w:val="22"/>
          <w:szCs w:val="22"/>
          <w:lang w:val="es-ES" w:eastAsia="es-ES"/>
        </w:rPr>
        <w:t xml:space="preserve">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 07390 de las 15:28 </w:t>
      </w:r>
      <w:proofErr w:type="spellStart"/>
      <w:r>
        <w:rPr>
          <w:spacing w:val="1"/>
          <w:sz w:val="22"/>
          <w:szCs w:val="22"/>
          <w:lang w:val="es-ES" w:eastAsia="es-ES"/>
        </w:rPr>
        <w:t>Hrs</w:t>
      </w:r>
      <w:proofErr w:type="spellEnd"/>
      <w:r>
        <w:rPr>
          <w:spacing w:val="1"/>
          <w:sz w:val="22"/>
          <w:szCs w:val="22"/>
          <w:lang w:val="es-ES" w:eastAsia="es-ES"/>
        </w:rPr>
        <w:t>. del 22 de julio del 2003) (El resaltado en letra itálica no es del original)</w:t>
      </w:r>
    </w:p>
    <w:p w:rsidR="00472F0A" w:rsidRDefault="0064305E">
      <w:pPr>
        <w:kinsoku w:val="0"/>
        <w:overflowPunct w:val="0"/>
        <w:autoSpaceDE/>
        <w:autoSpaceDN/>
        <w:adjustRightInd/>
        <w:spacing w:before="267" w:line="280" w:lineRule="exact"/>
        <w:jc w:val="both"/>
        <w:textAlignment w:val="baseline"/>
        <w:rPr>
          <w:spacing w:val="23"/>
          <w:sz w:val="22"/>
          <w:szCs w:val="22"/>
          <w:lang w:val="es-ES" w:eastAsia="es-ES"/>
        </w:rPr>
      </w:pPr>
      <w:r>
        <w:rPr>
          <w:spacing w:val="23"/>
          <w:sz w:val="22"/>
          <w:szCs w:val="22"/>
          <w:lang w:val="es-ES" w:eastAsia="es-ES"/>
        </w:rPr>
        <w:t xml:space="preserve">La jurisdicción contencioso-administrativa, a su vez, ha desarrollado </w:t>
      </w:r>
      <w:proofErr w:type="spellStart"/>
      <w:r>
        <w:rPr>
          <w:spacing w:val="23"/>
          <w:sz w:val="22"/>
          <w:szCs w:val="22"/>
          <w:lang w:val="es-ES" w:eastAsia="es-ES"/>
        </w:rPr>
        <w:t>aun</w:t>
      </w:r>
      <w:proofErr w:type="spellEnd"/>
      <w:r>
        <w:rPr>
          <w:spacing w:val="23"/>
          <w:sz w:val="22"/>
          <w:szCs w:val="22"/>
          <w:lang w:val="es-ES" w:eastAsia="es-ES"/>
        </w:rPr>
        <w:t xml:space="preserve"> más la necesidad de motivación de los actos administrativos, como garantía del debido</w:t>
      </w:r>
    </w:p>
    <w:p w:rsidR="00472F0A" w:rsidRDefault="00472F0A">
      <w:pPr>
        <w:kinsoku w:val="0"/>
        <w:overflowPunct w:val="0"/>
        <w:autoSpaceDE/>
        <w:autoSpaceDN/>
        <w:adjustRightInd/>
        <w:spacing w:before="276" w:line="222" w:lineRule="exact"/>
        <w:jc w:val="right"/>
        <w:textAlignment w:val="baseline"/>
        <w:rPr>
          <w:sz w:val="22"/>
          <w:szCs w:val="22"/>
          <w:lang w:val="es-ES" w:eastAsia="es-ES"/>
        </w:rPr>
      </w:pPr>
    </w:p>
    <w:p w:rsidR="00472F0A" w:rsidRPr="002E03EB" w:rsidRDefault="00472F0A" w:rsidP="002E03EB">
      <w:pPr>
        <w:kinsoku w:val="0"/>
        <w:overflowPunct w:val="0"/>
        <w:autoSpaceDE/>
        <w:autoSpaceDN/>
        <w:adjustRightInd/>
        <w:spacing w:line="214" w:lineRule="exact"/>
        <w:ind w:right="360"/>
        <w:jc w:val="right"/>
        <w:textAlignment w:val="baseline"/>
        <w:rPr>
          <w:spacing w:val="-16"/>
          <w:sz w:val="22"/>
          <w:szCs w:val="22"/>
          <w:lang w:val="es-ES" w:eastAsia="es-ES"/>
        </w:rPr>
        <w:sectPr w:rsidR="00472F0A" w:rsidRPr="002E03EB">
          <w:pgSz w:w="12278" w:h="15806"/>
          <w:pgMar w:top="1340" w:right="1679" w:bottom="910" w:left="1599" w:header="720" w:footer="720" w:gutter="0"/>
          <w:cols w:space="720"/>
          <w:noEndnote/>
        </w:sectPr>
      </w:pPr>
    </w:p>
    <w:p w:rsidR="00472F0A" w:rsidRDefault="0064305E">
      <w:pPr>
        <w:kinsoku w:val="0"/>
        <w:overflowPunct w:val="0"/>
        <w:autoSpaceDE/>
        <w:autoSpaceDN/>
        <w:adjustRightInd/>
        <w:spacing w:line="270" w:lineRule="exact"/>
        <w:ind w:left="72"/>
        <w:jc w:val="both"/>
        <w:textAlignment w:val="baseline"/>
        <w:rPr>
          <w:spacing w:val="9"/>
          <w:sz w:val="23"/>
          <w:szCs w:val="23"/>
          <w:lang w:val="es-ES" w:eastAsia="es-ES"/>
        </w:rPr>
      </w:pPr>
      <w:r>
        <w:rPr>
          <w:spacing w:val="9"/>
          <w:sz w:val="23"/>
          <w:szCs w:val="23"/>
          <w:lang w:val="es-ES" w:eastAsia="es-ES"/>
        </w:rPr>
        <w:lastRenderedPageBreak/>
        <w:t>proceso y del derecho de defensa del administrado, así como su impacto en la fase recursiva al analizar el artículo 136 de la Ley General de la Administración Pública, como a continuación se transcribe:</w:t>
      </w:r>
    </w:p>
    <w:p w:rsidR="00472F0A" w:rsidRDefault="0064305E">
      <w:pPr>
        <w:kinsoku w:val="0"/>
        <w:overflowPunct w:val="0"/>
        <w:autoSpaceDE/>
        <w:autoSpaceDN/>
        <w:adjustRightInd/>
        <w:spacing w:before="256" w:line="252" w:lineRule="exact"/>
        <w:ind w:left="864" w:right="864"/>
        <w:jc w:val="both"/>
        <w:textAlignment w:val="baseline"/>
        <w:rPr>
          <w:spacing w:val="1"/>
          <w:sz w:val="23"/>
          <w:szCs w:val="23"/>
          <w:lang w:val="es-ES" w:eastAsia="es-ES"/>
        </w:rPr>
      </w:pPr>
      <w:r>
        <w:rPr>
          <w:spacing w:val="1"/>
          <w:sz w:val="23"/>
          <w:szCs w:val="23"/>
          <w:lang w:val="es-ES" w:eastAsia="es-ES"/>
        </w:rPr>
        <w:t xml:space="preserve">"(. ..) El artículo 136, incisos a y b) de la Ley General de la Administración Pública, establece que deberán ser motivados con mención, al menos sucinta de sus fundamentos, los actos administrativos que impongan obligaciones, o que limiten, supriman o denieguen derechos subjetivos e igualmente, los que resuelvan recursos. La motivación, cuando así lo exige la ley, no constituye en consecuencia, una mera formalidad, sino un requisito sustancial, cuya finalidad es que la Administración no sólo se ajuste al principio de legalidad y sea objetiva al tomar un decisión particular, alejándose de la arbitrariedad, sino también que el interesado conozca las razones de tal proceder, es decir, cuál es el fundamento y justificación de su contenido; lo contrario, lleva a que el acto administrativo se presente externamente como ilógico y arbitrario. Pero el tema de la motivación, no sólo es importante para el administrado destinatario del acto, porque en su ausencia, no puede saber la base de la decisión, lo que impide a su vez ejercer adecuadamente los recursos otorgados por la ley, sino que también se constituye en un escollo para el órgano que ha de conocer la alzada administrativa y el Juez de la jurisdicción contencioso administrativa, porque priva al superior y al Juzgador de los elementos de conocimiento necesarios para analizar la legalidad del acto administrativo (...)."Sección Segunda del Tribunal Contencioso Administrativo. Sentencia N° 481 de las 10:50 </w:t>
      </w:r>
      <w:proofErr w:type="spellStart"/>
      <w:r>
        <w:rPr>
          <w:spacing w:val="1"/>
          <w:sz w:val="23"/>
          <w:szCs w:val="23"/>
          <w:lang w:val="es-ES" w:eastAsia="es-ES"/>
        </w:rPr>
        <w:t>Hrs</w:t>
      </w:r>
      <w:proofErr w:type="spellEnd"/>
      <w:r>
        <w:rPr>
          <w:spacing w:val="1"/>
          <w:sz w:val="23"/>
          <w:szCs w:val="23"/>
          <w:lang w:val="es-ES" w:eastAsia="es-ES"/>
        </w:rPr>
        <w:t>. del 8 de octubre del 2003) (El resaltado en letra itálica, no es del original)</w:t>
      </w:r>
    </w:p>
    <w:p w:rsidR="00472F0A" w:rsidRDefault="0064305E">
      <w:pPr>
        <w:kinsoku w:val="0"/>
        <w:overflowPunct w:val="0"/>
        <w:autoSpaceDE/>
        <w:autoSpaceDN/>
        <w:adjustRightInd/>
        <w:spacing w:before="235" w:line="316" w:lineRule="exact"/>
        <w:ind w:left="72"/>
        <w:jc w:val="both"/>
        <w:textAlignment w:val="baseline"/>
        <w:rPr>
          <w:spacing w:val="8"/>
          <w:sz w:val="23"/>
          <w:szCs w:val="23"/>
          <w:lang w:val="es-ES" w:eastAsia="es-ES"/>
        </w:rPr>
      </w:pPr>
      <w:r>
        <w:rPr>
          <w:spacing w:val="8"/>
          <w:sz w:val="23"/>
          <w:szCs w:val="23"/>
          <w:lang w:val="es-ES" w:eastAsia="es-ES"/>
        </w:rPr>
        <w:t xml:space="preserve">Se desprende con toda claridad de lo anterior, que en el caso concreto </w:t>
      </w:r>
      <w:r>
        <w:rPr>
          <w:b/>
          <w:bCs/>
          <w:i/>
          <w:iCs/>
          <w:spacing w:val="8"/>
          <w:sz w:val="23"/>
          <w:szCs w:val="23"/>
          <w:u w:val="single"/>
          <w:lang w:val="es-ES" w:eastAsia="es-ES"/>
        </w:rPr>
        <w:t>no hay ausencia</w:t>
      </w:r>
      <w:r>
        <w:rPr>
          <w:spacing w:val="8"/>
          <w:sz w:val="23"/>
          <w:szCs w:val="23"/>
          <w:lang w:val="es-ES" w:eastAsia="es-ES"/>
        </w:rPr>
        <w:t xml:space="preserve"> de una motivación adecuada, suficiente y congruente, que justifique la decisión de la Junta del Consejo de Transporte Público para rechazar la solicitud de cesión de la concesión administrativa de servicio público brindado bajo la placa </w:t>
      </w:r>
      <w:proofErr w:type="spellStart"/>
      <w:r>
        <w:rPr>
          <w:spacing w:val="8"/>
          <w:sz w:val="23"/>
          <w:szCs w:val="23"/>
          <w:lang w:val="es-ES" w:eastAsia="es-ES"/>
        </w:rPr>
        <w:t>TSJ-</w:t>
      </w:r>
      <w:r w:rsidR="00F427E6">
        <w:rPr>
          <w:spacing w:val="8"/>
          <w:sz w:val="23"/>
          <w:szCs w:val="23"/>
          <w:lang w:val="es-ES" w:eastAsia="es-ES"/>
        </w:rPr>
        <w:t>XXXX</w:t>
      </w:r>
      <w:proofErr w:type="spellEnd"/>
      <w:r>
        <w:rPr>
          <w:spacing w:val="8"/>
          <w:sz w:val="23"/>
          <w:szCs w:val="23"/>
          <w:lang w:val="es-ES" w:eastAsia="es-ES"/>
        </w:rPr>
        <w:t>, en consecuencia tampoco existe una falta de razonabilidad en el rechazo de la misma, sino que hay un evidente apego al principio de legalidad, contenido en el artículo 11 de la Ley General de la Administración Pública, lo cual redunda en la inexistencia de un vicio la nulidad del acto administrativo denegatorio de la solicitud.</w:t>
      </w:r>
    </w:p>
    <w:p w:rsidR="00472F0A" w:rsidRDefault="0064305E">
      <w:pPr>
        <w:kinsoku w:val="0"/>
        <w:overflowPunct w:val="0"/>
        <w:autoSpaceDE/>
        <w:autoSpaceDN/>
        <w:adjustRightInd/>
        <w:spacing w:before="604" w:line="257" w:lineRule="exact"/>
        <w:ind w:left="72"/>
        <w:jc w:val="center"/>
        <w:textAlignment w:val="baseline"/>
        <w:rPr>
          <w:b/>
          <w:bCs/>
          <w:spacing w:val="4"/>
          <w:sz w:val="23"/>
          <w:szCs w:val="23"/>
          <w:lang w:val="es-ES" w:eastAsia="es-ES"/>
        </w:rPr>
      </w:pPr>
      <w:r>
        <w:rPr>
          <w:b/>
          <w:bCs/>
          <w:spacing w:val="4"/>
          <w:sz w:val="23"/>
          <w:szCs w:val="23"/>
          <w:lang w:val="es-ES" w:eastAsia="es-ES"/>
        </w:rPr>
        <w:t>POR TANTO</w:t>
      </w:r>
    </w:p>
    <w:p w:rsidR="00472F0A" w:rsidRDefault="0064305E">
      <w:pPr>
        <w:tabs>
          <w:tab w:val="right" w:pos="8928"/>
        </w:tabs>
        <w:kinsoku w:val="0"/>
        <w:overflowPunct w:val="0"/>
        <w:autoSpaceDE/>
        <w:autoSpaceDN/>
        <w:adjustRightInd/>
        <w:spacing w:before="362" w:line="257" w:lineRule="exact"/>
        <w:ind w:left="72"/>
        <w:jc w:val="center"/>
        <w:textAlignment w:val="baseline"/>
        <w:rPr>
          <w:b/>
          <w:bCs/>
          <w:sz w:val="19"/>
          <w:szCs w:val="19"/>
          <w:lang w:val="es-ES" w:eastAsia="es-ES"/>
        </w:rPr>
      </w:pPr>
      <w:r w:rsidRPr="00F427E6">
        <w:rPr>
          <w:b/>
          <w:sz w:val="23"/>
          <w:szCs w:val="23"/>
          <w:lang w:val="es-ES" w:eastAsia="es-ES"/>
        </w:rPr>
        <w:t>I.-</w:t>
      </w:r>
      <w:r>
        <w:rPr>
          <w:sz w:val="23"/>
          <w:szCs w:val="23"/>
          <w:lang w:val="es-ES" w:eastAsia="es-ES"/>
        </w:rPr>
        <w:tab/>
        <w:t xml:space="preserve">Se resuelve </w:t>
      </w:r>
      <w:r>
        <w:rPr>
          <w:b/>
          <w:bCs/>
          <w:sz w:val="19"/>
          <w:szCs w:val="19"/>
          <w:u w:val="single"/>
          <w:lang w:val="es-ES" w:eastAsia="es-ES"/>
        </w:rPr>
        <w:t>DECLARAR SIN LUGAR</w:t>
      </w:r>
      <w:r>
        <w:rPr>
          <w:sz w:val="23"/>
          <w:szCs w:val="23"/>
          <w:lang w:val="es-ES" w:eastAsia="es-ES"/>
        </w:rPr>
        <w:t xml:space="preserve"> el </w:t>
      </w:r>
      <w:r>
        <w:rPr>
          <w:b/>
          <w:bCs/>
          <w:sz w:val="19"/>
          <w:szCs w:val="19"/>
          <w:lang w:val="es-ES" w:eastAsia="es-ES"/>
        </w:rPr>
        <w:t>RECURSO DE APELACIÓN E INCIDENTE DE</w:t>
      </w:r>
    </w:p>
    <w:p w:rsidR="00472F0A" w:rsidRDefault="0064305E">
      <w:pPr>
        <w:kinsoku w:val="0"/>
        <w:overflowPunct w:val="0"/>
        <w:autoSpaceDE/>
        <w:autoSpaceDN/>
        <w:adjustRightInd/>
        <w:spacing w:line="321" w:lineRule="exact"/>
        <w:ind w:left="72"/>
        <w:jc w:val="both"/>
        <w:textAlignment w:val="baseline"/>
        <w:rPr>
          <w:spacing w:val="5"/>
          <w:sz w:val="23"/>
          <w:szCs w:val="23"/>
          <w:lang w:val="es-ES" w:eastAsia="es-ES"/>
        </w:rPr>
      </w:pPr>
      <w:r>
        <w:rPr>
          <w:b/>
          <w:bCs/>
          <w:spacing w:val="5"/>
          <w:sz w:val="19"/>
          <w:szCs w:val="19"/>
          <w:lang w:val="es-ES" w:eastAsia="es-ES"/>
        </w:rPr>
        <w:t xml:space="preserve">NULIDAD ABSOLUTA CONCOMITANTE, </w:t>
      </w:r>
      <w:r>
        <w:rPr>
          <w:spacing w:val="5"/>
          <w:sz w:val="23"/>
          <w:szCs w:val="23"/>
          <w:lang w:val="es-ES" w:eastAsia="es-ES"/>
        </w:rPr>
        <w:t xml:space="preserve">interpuesto por </w:t>
      </w:r>
      <w:proofErr w:type="spellStart"/>
      <w:r w:rsidR="00F427E6">
        <w:rPr>
          <w:b/>
          <w:bCs/>
          <w:spacing w:val="5"/>
          <w:sz w:val="19"/>
          <w:szCs w:val="19"/>
          <w:lang w:val="es-ES" w:eastAsia="es-ES"/>
        </w:rPr>
        <w:t>V.M.B.R</w:t>
      </w:r>
      <w:proofErr w:type="spellEnd"/>
      <w:r w:rsidR="00F427E6">
        <w:rPr>
          <w:b/>
          <w:bCs/>
          <w:spacing w:val="5"/>
          <w:sz w:val="19"/>
          <w:szCs w:val="19"/>
          <w:lang w:val="es-ES" w:eastAsia="es-ES"/>
        </w:rPr>
        <w:t>.</w:t>
      </w:r>
      <w:r>
        <w:rPr>
          <w:b/>
          <w:bCs/>
          <w:spacing w:val="5"/>
          <w:sz w:val="19"/>
          <w:szCs w:val="19"/>
          <w:lang w:val="es-ES" w:eastAsia="es-ES"/>
        </w:rPr>
        <w:t xml:space="preserve">, </w:t>
      </w:r>
      <w:r>
        <w:rPr>
          <w:spacing w:val="5"/>
          <w:sz w:val="23"/>
          <w:szCs w:val="23"/>
          <w:lang w:val="es-ES" w:eastAsia="es-ES"/>
        </w:rPr>
        <w:t xml:space="preserve">cédula de identidad </w:t>
      </w:r>
      <w:r w:rsidR="00F427E6">
        <w:rPr>
          <w:spacing w:val="5"/>
          <w:sz w:val="23"/>
          <w:szCs w:val="23"/>
          <w:lang w:val="es-ES" w:eastAsia="es-ES"/>
        </w:rPr>
        <w:t>…</w:t>
      </w:r>
      <w:r>
        <w:rPr>
          <w:spacing w:val="5"/>
          <w:sz w:val="23"/>
          <w:szCs w:val="23"/>
          <w:lang w:val="es-ES" w:eastAsia="es-ES"/>
        </w:rPr>
        <w:t xml:space="preserve">, en contra del </w:t>
      </w:r>
      <w:r>
        <w:rPr>
          <w:b/>
          <w:bCs/>
          <w:spacing w:val="5"/>
          <w:sz w:val="23"/>
          <w:szCs w:val="23"/>
          <w:lang w:val="es-ES" w:eastAsia="es-ES"/>
        </w:rPr>
        <w:t>Artículo 7.10.1 de la Sesión Ordinaria 45</w:t>
      </w:r>
      <w:r>
        <w:rPr>
          <w:b/>
          <w:bCs/>
          <w:spacing w:val="5"/>
          <w:sz w:val="23"/>
          <w:szCs w:val="23"/>
          <w:lang w:val="es-ES" w:eastAsia="es-ES"/>
        </w:rPr>
        <w:softHyphen/>
        <w:t xml:space="preserve">2015 del 5 de agosto del 2015, </w:t>
      </w:r>
      <w:r>
        <w:rPr>
          <w:spacing w:val="5"/>
          <w:sz w:val="23"/>
          <w:szCs w:val="23"/>
          <w:lang w:val="es-ES" w:eastAsia="es-ES"/>
        </w:rPr>
        <w:t>emitido por la Junta Directiva del Consejo de Transporte Público.</w:t>
      </w:r>
    </w:p>
    <w:p w:rsidR="00472F0A" w:rsidRDefault="00472F0A">
      <w:pPr>
        <w:widowControl/>
        <w:rPr>
          <w:sz w:val="24"/>
          <w:szCs w:val="24"/>
        </w:rPr>
        <w:sectPr w:rsidR="00472F0A">
          <w:pgSz w:w="12278" w:h="15802"/>
          <w:pgMar w:top="1380" w:right="1682" w:bottom="906" w:left="1596" w:header="720" w:footer="720" w:gutter="0"/>
          <w:cols w:space="720"/>
          <w:noEndnote/>
        </w:sectPr>
      </w:pPr>
    </w:p>
    <w:p w:rsidR="00472F0A" w:rsidRDefault="0064305E">
      <w:pPr>
        <w:numPr>
          <w:ilvl w:val="0"/>
          <w:numId w:val="7"/>
        </w:numPr>
        <w:kinsoku w:val="0"/>
        <w:overflowPunct w:val="0"/>
        <w:autoSpaceDE/>
        <w:autoSpaceDN/>
        <w:adjustRightInd/>
        <w:spacing w:before="6" w:line="282" w:lineRule="exact"/>
        <w:ind w:right="648"/>
        <w:jc w:val="both"/>
        <w:textAlignment w:val="baseline"/>
        <w:rPr>
          <w:i/>
          <w:iCs/>
          <w:sz w:val="24"/>
          <w:szCs w:val="24"/>
          <w:lang w:val="es-ES" w:eastAsia="es-ES"/>
        </w:rPr>
      </w:pPr>
      <w:r>
        <w:rPr>
          <w:sz w:val="24"/>
          <w:szCs w:val="24"/>
          <w:lang w:val="es-ES" w:eastAsia="es-ES"/>
        </w:rPr>
        <w:lastRenderedPageBreak/>
        <w:t xml:space="preserve">De conformidad con las disposiciones del Artículo 16 de la Ley No. 7969, rectora en la materia, se recuerda que los fallos de este Tribunal </w:t>
      </w:r>
      <w:r>
        <w:rPr>
          <w:i/>
          <w:iCs/>
          <w:sz w:val="24"/>
          <w:szCs w:val="24"/>
          <w:lang w:val="es-ES" w:eastAsia="es-ES"/>
        </w:rPr>
        <w:t>son de acatamiento inmediato, estricto y obligatorio.</w:t>
      </w:r>
    </w:p>
    <w:p w:rsidR="00F427E6" w:rsidRDefault="0064305E" w:rsidP="00715DC2">
      <w:pPr>
        <w:numPr>
          <w:ilvl w:val="0"/>
          <w:numId w:val="8"/>
        </w:numPr>
        <w:kinsoku w:val="0"/>
        <w:overflowPunct w:val="0"/>
        <w:autoSpaceDE/>
        <w:autoSpaceDN/>
        <w:adjustRightInd/>
        <w:spacing w:before="241" w:after="969" w:line="282" w:lineRule="exact"/>
        <w:ind w:right="648"/>
        <w:jc w:val="both"/>
        <w:textAlignment w:val="baseline"/>
        <w:rPr>
          <w:sz w:val="24"/>
          <w:szCs w:val="24"/>
        </w:rPr>
      </w:pPr>
      <w:r w:rsidRPr="00F427E6">
        <w:rPr>
          <w:sz w:val="24"/>
          <w:szCs w:val="24"/>
          <w:lang w:val="es-ES" w:eastAsia="es-ES"/>
        </w:rPr>
        <w:t xml:space="preserve">De conformidad con el artículo 22, inciso c), de la citada Ley 7969, la presente resolución no tiene ulterior recurso por lo que, </w:t>
      </w:r>
      <w:r w:rsidRPr="00F427E6">
        <w:rPr>
          <w:i/>
          <w:iCs/>
          <w:sz w:val="24"/>
          <w:szCs w:val="24"/>
          <w:lang w:val="es-ES" w:eastAsia="es-ES"/>
        </w:rPr>
        <w:t xml:space="preserve">se tiene por agotada la vía administrativa. </w:t>
      </w:r>
      <w:r w:rsidRPr="00F427E6">
        <w:rPr>
          <w:b/>
          <w:sz w:val="24"/>
          <w:szCs w:val="24"/>
          <w:lang w:val="es-ES" w:eastAsia="es-ES"/>
        </w:rPr>
        <w:t>NOTIFÍQUESE</w:t>
      </w:r>
      <w:r w:rsidRPr="00F427E6">
        <w:rPr>
          <w:sz w:val="24"/>
          <w:szCs w:val="24"/>
          <w:lang w:val="es-ES" w:eastAsia="es-ES"/>
        </w:rPr>
        <w:t>.</w:t>
      </w:r>
      <w:r w:rsidR="00F427E6" w:rsidRPr="00F427E6">
        <w:rPr>
          <w:sz w:val="24"/>
          <w:szCs w:val="24"/>
        </w:rPr>
        <w:t xml:space="preserve"> </w:t>
      </w:r>
    </w:p>
    <w:p w:rsidR="00F427E6" w:rsidRPr="00CF40A0" w:rsidRDefault="00F427E6" w:rsidP="00F427E6">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F427E6" w:rsidRDefault="00F427E6" w:rsidP="00F427E6">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F427E6" w:rsidRPr="00FC408E" w:rsidRDefault="00F427E6" w:rsidP="00F427E6">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F427E6" w:rsidRDefault="00F427E6" w:rsidP="00F427E6">
      <w:pPr>
        <w:kinsoku w:val="0"/>
        <w:overflowPunct w:val="0"/>
        <w:autoSpaceDE/>
        <w:autoSpaceDN/>
        <w:adjustRightInd/>
        <w:spacing w:before="241" w:after="969" w:line="282" w:lineRule="exact"/>
        <w:ind w:right="648"/>
        <w:jc w:val="both"/>
        <w:textAlignment w:val="baseline"/>
        <w:rPr>
          <w:sz w:val="24"/>
          <w:szCs w:val="24"/>
        </w:rPr>
        <w:sectPr w:rsidR="00F427E6">
          <w:pgSz w:w="12293" w:h="15830"/>
          <w:pgMar w:top="1340" w:right="1157" w:bottom="914" w:left="1656" w:header="720" w:footer="720" w:gutter="0"/>
          <w:cols w:space="720"/>
          <w:noEndnote/>
        </w:sectPr>
      </w:pPr>
    </w:p>
    <w:p w:rsidR="0064305E" w:rsidRDefault="0064305E" w:rsidP="00F427E6">
      <w:pPr>
        <w:kinsoku w:val="0"/>
        <w:overflowPunct w:val="0"/>
        <w:autoSpaceDE/>
        <w:autoSpaceDN/>
        <w:adjustRightInd/>
        <w:spacing w:before="9" w:line="217" w:lineRule="exact"/>
        <w:textAlignment w:val="baseline"/>
        <w:rPr>
          <w:spacing w:val="-12"/>
          <w:lang w:val="es-ES" w:eastAsia="es-ES"/>
        </w:rPr>
      </w:pPr>
    </w:p>
    <w:sectPr w:rsidR="0064305E" w:rsidSect="00F427E6">
      <w:type w:val="continuous"/>
      <w:pgSz w:w="12293" w:h="15830"/>
      <w:pgMar w:top="1340" w:right="1723" w:bottom="914" w:left="103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14D0"/>
    <w:multiLevelType w:val="singleLevel"/>
    <w:tmpl w:val="3B22DFDF"/>
    <w:lvl w:ilvl="0">
      <w:start w:val="4"/>
      <w:numFmt w:val="decimal"/>
      <w:lvlText w:val="%1.-"/>
      <w:lvlJc w:val="left"/>
      <w:pPr>
        <w:tabs>
          <w:tab w:val="num" w:pos="360"/>
        </w:tabs>
        <w:ind w:left="72"/>
      </w:pPr>
      <w:rPr>
        <w:b/>
        <w:bCs/>
        <w:snapToGrid/>
        <w:spacing w:val="6"/>
        <w:sz w:val="22"/>
        <w:szCs w:val="22"/>
      </w:rPr>
    </w:lvl>
  </w:abstractNum>
  <w:abstractNum w:abstractNumId="1" w15:restartNumberingAfterBreak="0">
    <w:nsid w:val="00448C81"/>
    <w:multiLevelType w:val="singleLevel"/>
    <w:tmpl w:val="2B376F91"/>
    <w:lvl w:ilvl="0">
      <w:numFmt w:val="bullet"/>
      <w:lvlText w:val="—"/>
      <w:lvlJc w:val="left"/>
      <w:pPr>
        <w:tabs>
          <w:tab w:val="num" w:pos="792"/>
        </w:tabs>
        <w:ind w:left="792" w:hanging="360"/>
      </w:pPr>
      <w:rPr>
        <w:rFonts w:ascii="Arial" w:hAnsi="Arial" w:cs="Arial"/>
        <w:snapToGrid/>
        <w:sz w:val="22"/>
        <w:szCs w:val="22"/>
      </w:rPr>
    </w:lvl>
  </w:abstractNum>
  <w:abstractNum w:abstractNumId="2" w15:restartNumberingAfterBreak="0">
    <w:nsid w:val="012F8EB9"/>
    <w:multiLevelType w:val="singleLevel"/>
    <w:tmpl w:val="6866947C"/>
    <w:lvl w:ilvl="0">
      <w:start w:val="4"/>
      <w:numFmt w:val="upperLetter"/>
      <w:lvlText w:val="%1.-"/>
      <w:lvlJc w:val="left"/>
      <w:pPr>
        <w:tabs>
          <w:tab w:val="num" w:pos="432"/>
        </w:tabs>
        <w:ind w:left="72"/>
      </w:pPr>
      <w:rPr>
        <w:b/>
        <w:snapToGrid/>
        <w:sz w:val="22"/>
        <w:szCs w:val="22"/>
      </w:rPr>
    </w:lvl>
  </w:abstractNum>
  <w:abstractNum w:abstractNumId="3" w15:restartNumberingAfterBreak="0">
    <w:nsid w:val="04144A2C"/>
    <w:multiLevelType w:val="singleLevel"/>
    <w:tmpl w:val="7AD4E523"/>
    <w:lvl w:ilvl="0">
      <w:start w:val="1"/>
      <w:numFmt w:val="decimal"/>
      <w:lvlText w:val="%1."/>
      <w:lvlJc w:val="left"/>
      <w:pPr>
        <w:tabs>
          <w:tab w:val="num" w:pos="432"/>
        </w:tabs>
        <w:ind w:left="72"/>
      </w:pPr>
      <w:rPr>
        <w:b/>
        <w:bCs/>
        <w:snapToGrid/>
        <w:spacing w:val="13"/>
        <w:sz w:val="22"/>
        <w:szCs w:val="22"/>
      </w:rPr>
    </w:lvl>
  </w:abstractNum>
  <w:abstractNum w:abstractNumId="4" w15:restartNumberingAfterBreak="0">
    <w:nsid w:val="044E9658"/>
    <w:multiLevelType w:val="singleLevel"/>
    <w:tmpl w:val="0D92F2C8"/>
    <w:lvl w:ilvl="0">
      <w:start w:val="1"/>
      <w:numFmt w:val="upperLetter"/>
      <w:lvlText w:val="%1.-"/>
      <w:lvlJc w:val="left"/>
      <w:pPr>
        <w:tabs>
          <w:tab w:val="num" w:pos="432"/>
        </w:tabs>
        <w:ind w:left="72"/>
      </w:pPr>
      <w:rPr>
        <w:b/>
        <w:snapToGrid/>
        <w:sz w:val="22"/>
        <w:szCs w:val="22"/>
      </w:rPr>
    </w:lvl>
  </w:abstractNum>
  <w:abstractNum w:abstractNumId="5" w15:restartNumberingAfterBreak="0">
    <w:nsid w:val="069DC8C1"/>
    <w:multiLevelType w:val="singleLevel"/>
    <w:tmpl w:val="98D0E27E"/>
    <w:lvl w:ilvl="0">
      <w:start w:val="2"/>
      <w:numFmt w:val="upperRoman"/>
      <w:lvlText w:val="%1.-"/>
      <w:lvlJc w:val="left"/>
      <w:pPr>
        <w:tabs>
          <w:tab w:val="num" w:pos="720"/>
        </w:tabs>
      </w:pPr>
      <w:rPr>
        <w:b/>
        <w:i w:val="0"/>
        <w:snapToGrid/>
        <w:sz w:val="24"/>
        <w:szCs w:val="24"/>
      </w:rPr>
    </w:lvl>
  </w:abstractNum>
  <w:abstractNum w:abstractNumId="6" w15:restartNumberingAfterBreak="0">
    <w:nsid w:val="07443440"/>
    <w:multiLevelType w:val="singleLevel"/>
    <w:tmpl w:val="3EEF2D78"/>
    <w:lvl w:ilvl="0">
      <w:start w:val="1"/>
      <w:numFmt w:val="lowerLetter"/>
      <w:lvlText w:val="%1)"/>
      <w:lvlJc w:val="left"/>
      <w:pPr>
        <w:tabs>
          <w:tab w:val="num" w:pos="288"/>
        </w:tabs>
      </w:pPr>
      <w:rPr>
        <w:b/>
        <w:bCs/>
        <w:snapToGrid/>
        <w:sz w:val="24"/>
        <w:szCs w:val="24"/>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 w:numId="8">
    <w:abstractNumId w:val="5"/>
    <w:lvlOverride w:ilvl="0">
      <w:lvl w:ilvl="0">
        <w:numFmt w:val="upperRoman"/>
        <w:lvlText w:val="%1.-"/>
        <w:lvlJc w:val="left"/>
        <w:pPr>
          <w:tabs>
            <w:tab w:val="num" w:pos="576"/>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EB"/>
    <w:rsid w:val="002E03EB"/>
    <w:rsid w:val="00472F0A"/>
    <w:rsid w:val="0064305E"/>
    <w:rsid w:val="00C56065"/>
    <w:rsid w:val="00F427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EED416"/>
  <w14:defaultImageDpi w14:val="0"/>
  <w15:docId w15:val="{85382C4F-ACAE-4100-8CCA-D51F5224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427E6"/>
    <w:rPr>
      <w:lang w:val="es-CR"/>
    </w:rPr>
  </w:style>
  <w:style w:type="character" w:customStyle="1" w:styleId="CharacterStyle1">
    <w:name w:val="Character Style 1"/>
    <w:uiPriority w:val="99"/>
    <w:rsid w:val="00F427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3610</Words>
  <Characters>19856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3</cp:revision>
  <dcterms:created xsi:type="dcterms:W3CDTF">2017-02-06T20:29:00Z</dcterms:created>
  <dcterms:modified xsi:type="dcterms:W3CDTF">2017-02-28T16:38:00Z</dcterms:modified>
</cp:coreProperties>
</file>